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8DBED" w14:textId="77777777" w:rsidR="00996190" w:rsidRPr="007D0445" w:rsidRDefault="00996190" w:rsidP="00996190">
      <w:pPr>
        <w:jc w:val="center"/>
        <w:rPr>
          <w:rFonts w:ascii="Times New Roman" w:hAnsi="Times New Roman" w:cs="Times New Roman"/>
          <w:b/>
          <w:bCs/>
          <w:color w:val="4472C4" w:themeColor="accent1"/>
          <w:sz w:val="24"/>
          <w:szCs w:val="24"/>
        </w:rPr>
      </w:pPr>
      <w:bookmarkStart w:id="0" w:name="_GoBack"/>
      <w:bookmarkEnd w:id="0"/>
      <w:r w:rsidRPr="007D0445">
        <w:rPr>
          <w:rFonts w:ascii="Times New Roman" w:hAnsi="Times New Roman" w:cs="Times New Roman"/>
          <w:b/>
          <w:bCs/>
          <w:color w:val="4472C4" w:themeColor="accent1"/>
          <w:sz w:val="24"/>
          <w:szCs w:val="24"/>
        </w:rPr>
        <w:t>PROGRAM AKRAN DEĞERLENDİRME RAPORU</w:t>
      </w:r>
    </w:p>
    <w:p w14:paraId="17F9CA2C" w14:textId="77777777" w:rsidR="00996190" w:rsidRPr="007D0445" w:rsidRDefault="00996190" w:rsidP="00996190">
      <w:pPr>
        <w:jc w:val="center"/>
        <w:rPr>
          <w:rFonts w:ascii="Times New Roman" w:hAnsi="Times New Roman" w:cs="Times New Roman"/>
          <w:b/>
          <w:bCs/>
          <w:color w:val="4472C4" w:themeColor="accent1"/>
          <w:sz w:val="24"/>
          <w:szCs w:val="24"/>
        </w:rPr>
      </w:pPr>
      <w:r w:rsidRPr="007D0445">
        <w:rPr>
          <w:rFonts w:ascii="Times New Roman" w:hAnsi="Times New Roman" w:cs="Times New Roman"/>
          <w:b/>
          <w:bCs/>
          <w:color w:val="4472C4" w:themeColor="accent1"/>
          <w:sz w:val="24"/>
          <w:szCs w:val="24"/>
        </w:rPr>
        <w:t>202</w:t>
      </w:r>
      <w:r>
        <w:rPr>
          <w:rFonts w:ascii="Times New Roman" w:hAnsi="Times New Roman" w:cs="Times New Roman"/>
          <w:b/>
          <w:bCs/>
          <w:color w:val="4472C4" w:themeColor="accent1"/>
          <w:sz w:val="24"/>
          <w:szCs w:val="24"/>
        </w:rPr>
        <w:t>4</w:t>
      </w:r>
    </w:p>
    <w:p w14:paraId="64CDC0DD" w14:textId="77777777" w:rsidR="00996190" w:rsidRPr="007D0445" w:rsidRDefault="00996190" w:rsidP="00996190">
      <w:pPr>
        <w:rPr>
          <w:rFonts w:ascii="Times New Roman" w:hAnsi="Times New Roman" w:cs="Times New Roman"/>
          <w:sz w:val="24"/>
          <w:szCs w:val="24"/>
        </w:rPr>
      </w:pPr>
    </w:p>
    <w:p w14:paraId="446CD80B" w14:textId="77777777" w:rsidR="00996190" w:rsidRPr="007D0445" w:rsidRDefault="00996190" w:rsidP="00996190">
      <w:pPr>
        <w:rPr>
          <w:rFonts w:ascii="Times New Roman" w:hAnsi="Times New Roman" w:cs="Times New Roman"/>
          <w:sz w:val="24"/>
          <w:szCs w:val="24"/>
        </w:rPr>
      </w:pPr>
    </w:p>
    <w:p w14:paraId="1EA8FE35" w14:textId="77777777" w:rsidR="00996190" w:rsidRPr="007D0445" w:rsidRDefault="00996190" w:rsidP="00996190">
      <w:pPr>
        <w:rPr>
          <w:rFonts w:ascii="Times New Roman" w:hAnsi="Times New Roman" w:cs="Times New Roman"/>
          <w:sz w:val="24"/>
          <w:szCs w:val="24"/>
        </w:rPr>
      </w:pPr>
    </w:p>
    <w:p w14:paraId="542CF36C" w14:textId="77777777" w:rsidR="00996190" w:rsidRPr="007D0445" w:rsidRDefault="00996190" w:rsidP="00996190">
      <w:pPr>
        <w:rPr>
          <w:rFonts w:ascii="Times New Roman" w:hAnsi="Times New Roman" w:cs="Times New Roman"/>
          <w:sz w:val="24"/>
          <w:szCs w:val="24"/>
        </w:rPr>
      </w:pPr>
    </w:p>
    <w:p w14:paraId="5B834A9A" w14:textId="77777777" w:rsidR="00996190" w:rsidRPr="007D0445" w:rsidRDefault="00996190" w:rsidP="00996190">
      <w:pPr>
        <w:rPr>
          <w:rFonts w:ascii="Times New Roman" w:hAnsi="Times New Roman" w:cs="Times New Roman"/>
          <w:sz w:val="24"/>
          <w:szCs w:val="24"/>
        </w:rPr>
      </w:pPr>
    </w:p>
    <w:p w14:paraId="56D1E404" w14:textId="77777777" w:rsidR="00996190" w:rsidRPr="007D0445" w:rsidRDefault="00996190" w:rsidP="00996190">
      <w:pPr>
        <w:jc w:val="center"/>
        <w:rPr>
          <w:rFonts w:ascii="Times New Roman" w:hAnsi="Times New Roman" w:cs="Times New Roman"/>
          <w:color w:val="4472C4" w:themeColor="accent1"/>
          <w:sz w:val="24"/>
          <w:szCs w:val="24"/>
        </w:rPr>
      </w:pPr>
      <w:r w:rsidRPr="007D0445">
        <w:rPr>
          <w:rFonts w:ascii="Times New Roman" w:hAnsi="Times New Roman" w:cs="Times New Roman"/>
          <w:color w:val="4472C4" w:themeColor="accent1"/>
          <w:sz w:val="24"/>
          <w:szCs w:val="24"/>
        </w:rPr>
        <w:t>ISPARTA UYGULAMALI BİLİMLER ÜNİVERSİTESİ</w:t>
      </w:r>
    </w:p>
    <w:p w14:paraId="4D2540C6" w14:textId="77777777" w:rsidR="00996190" w:rsidRPr="007D0445" w:rsidRDefault="00996190" w:rsidP="00996190">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Gelendost </w:t>
      </w:r>
      <w:r w:rsidRPr="007D0445">
        <w:rPr>
          <w:rFonts w:ascii="Times New Roman" w:hAnsi="Times New Roman" w:cs="Times New Roman"/>
          <w:color w:val="4472C4" w:themeColor="accent1"/>
          <w:sz w:val="24"/>
          <w:szCs w:val="24"/>
        </w:rPr>
        <w:t>Meslek Yüksekokulu</w:t>
      </w:r>
    </w:p>
    <w:p w14:paraId="2932C52C" w14:textId="77777777" w:rsidR="00996190" w:rsidRPr="007D0445" w:rsidRDefault="00996190" w:rsidP="00996190">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 xml:space="preserve">Maliye </w:t>
      </w:r>
      <w:r w:rsidRPr="007D0445">
        <w:rPr>
          <w:rFonts w:ascii="Times New Roman" w:hAnsi="Times New Roman" w:cs="Times New Roman"/>
          <w:color w:val="4472C4" w:themeColor="accent1"/>
          <w:sz w:val="24"/>
          <w:szCs w:val="24"/>
        </w:rPr>
        <w:t>Programı</w:t>
      </w:r>
    </w:p>
    <w:p w14:paraId="1BC2E946" w14:textId="77777777" w:rsidR="00996190" w:rsidRPr="007D0445" w:rsidRDefault="00996190" w:rsidP="00996190">
      <w:pPr>
        <w:jc w:val="center"/>
        <w:rPr>
          <w:rFonts w:ascii="Times New Roman" w:hAnsi="Times New Roman" w:cs="Times New Roman"/>
          <w:color w:val="4472C4" w:themeColor="accent1"/>
          <w:sz w:val="24"/>
          <w:szCs w:val="24"/>
        </w:rPr>
      </w:pPr>
    </w:p>
    <w:p w14:paraId="1F7BF66D" w14:textId="77777777" w:rsidR="00996190" w:rsidRPr="007D0445" w:rsidRDefault="00996190" w:rsidP="00996190">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Dr. Öğr. Üyesi Metin KARACA</w:t>
      </w:r>
      <w:r w:rsidRPr="007D0445">
        <w:rPr>
          <w:rFonts w:ascii="Times New Roman" w:hAnsi="Times New Roman" w:cs="Times New Roman"/>
          <w:color w:val="4472C4" w:themeColor="accent1"/>
          <w:sz w:val="24"/>
          <w:szCs w:val="24"/>
        </w:rPr>
        <w:t xml:space="preserve"> (Başkan)</w:t>
      </w:r>
    </w:p>
    <w:p w14:paraId="71A97ED3" w14:textId="77777777" w:rsidR="00996190" w:rsidRPr="007D0445" w:rsidRDefault="00996190" w:rsidP="00996190">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Doç. Dr. Hasan ŞENOL</w:t>
      </w:r>
      <w:r w:rsidRPr="007D0445">
        <w:rPr>
          <w:rFonts w:ascii="Times New Roman" w:hAnsi="Times New Roman" w:cs="Times New Roman"/>
          <w:color w:val="4472C4" w:themeColor="accent1"/>
          <w:sz w:val="24"/>
          <w:szCs w:val="24"/>
        </w:rPr>
        <w:t xml:space="preserve"> (Üye)</w:t>
      </w:r>
    </w:p>
    <w:p w14:paraId="0E734C95" w14:textId="77777777" w:rsidR="00996190" w:rsidRPr="007D0445" w:rsidRDefault="00996190" w:rsidP="00996190">
      <w:pPr>
        <w:jc w:val="center"/>
        <w:rPr>
          <w:rFonts w:ascii="Times New Roman" w:hAnsi="Times New Roman" w:cs="Times New Roman"/>
          <w:color w:val="4472C4" w:themeColor="accent1"/>
          <w:sz w:val="24"/>
          <w:szCs w:val="24"/>
        </w:rPr>
      </w:pPr>
      <w:r>
        <w:rPr>
          <w:rFonts w:ascii="Times New Roman" w:hAnsi="Times New Roman" w:cs="Times New Roman"/>
          <w:color w:val="4472C4" w:themeColor="accent1"/>
          <w:sz w:val="24"/>
          <w:szCs w:val="24"/>
        </w:rPr>
        <w:t>Öğr. Gör. Yalçın YALÇINKAYA</w:t>
      </w:r>
      <w:r w:rsidRPr="007D0445">
        <w:rPr>
          <w:rFonts w:ascii="Times New Roman" w:hAnsi="Times New Roman" w:cs="Times New Roman"/>
          <w:color w:val="4472C4" w:themeColor="accent1"/>
          <w:sz w:val="24"/>
          <w:szCs w:val="24"/>
        </w:rPr>
        <w:t xml:space="preserve"> (Üye)</w:t>
      </w:r>
    </w:p>
    <w:p w14:paraId="784DA134" w14:textId="77777777" w:rsidR="00996190" w:rsidRPr="007D0445" w:rsidRDefault="00996190" w:rsidP="00996190">
      <w:pPr>
        <w:jc w:val="center"/>
        <w:rPr>
          <w:rFonts w:ascii="Times New Roman" w:hAnsi="Times New Roman" w:cs="Times New Roman"/>
          <w:color w:val="4472C4" w:themeColor="accent1"/>
          <w:sz w:val="24"/>
          <w:szCs w:val="24"/>
        </w:rPr>
      </w:pPr>
    </w:p>
    <w:p w14:paraId="552E471E" w14:textId="77777777" w:rsidR="00996190" w:rsidRPr="007D0445" w:rsidRDefault="00996190" w:rsidP="00996190">
      <w:pPr>
        <w:jc w:val="center"/>
        <w:rPr>
          <w:rFonts w:ascii="Times New Roman" w:hAnsi="Times New Roman" w:cs="Times New Roman"/>
          <w:color w:val="4472C4" w:themeColor="accent1"/>
          <w:sz w:val="24"/>
          <w:szCs w:val="24"/>
        </w:rPr>
      </w:pPr>
    </w:p>
    <w:p w14:paraId="6B6B3438" w14:textId="77777777" w:rsidR="00996190" w:rsidRPr="007D0445" w:rsidRDefault="00996190" w:rsidP="00996190">
      <w:pPr>
        <w:jc w:val="center"/>
        <w:rPr>
          <w:rFonts w:ascii="Times New Roman" w:hAnsi="Times New Roman" w:cs="Times New Roman"/>
          <w:color w:val="4472C4" w:themeColor="accent1"/>
          <w:sz w:val="24"/>
          <w:szCs w:val="24"/>
        </w:rPr>
      </w:pPr>
    </w:p>
    <w:p w14:paraId="0ABF3EE2" w14:textId="77777777" w:rsidR="00996190" w:rsidRPr="007D0445" w:rsidRDefault="00996190" w:rsidP="00996190">
      <w:pPr>
        <w:jc w:val="center"/>
        <w:rPr>
          <w:rFonts w:ascii="Times New Roman" w:hAnsi="Times New Roman" w:cs="Times New Roman"/>
          <w:color w:val="4472C4" w:themeColor="accent1"/>
          <w:sz w:val="24"/>
          <w:szCs w:val="24"/>
        </w:rPr>
      </w:pPr>
      <w:r w:rsidRPr="007D0445">
        <w:rPr>
          <w:rFonts w:ascii="Times New Roman" w:hAnsi="Times New Roman" w:cs="Times New Roman"/>
          <w:color w:val="4472C4" w:themeColor="accent1"/>
          <w:sz w:val="24"/>
          <w:szCs w:val="24"/>
        </w:rPr>
        <w:t>Isparta, 202</w:t>
      </w:r>
      <w:r>
        <w:rPr>
          <w:rFonts w:ascii="Times New Roman" w:hAnsi="Times New Roman" w:cs="Times New Roman"/>
          <w:color w:val="4472C4" w:themeColor="accent1"/>
          <w:sz w:val="24"/>
          <w:szCs w:val="24"/>
        </w:rPr>
        <w:t>4</w:t>
      </w:r>
    </w:p>
    <w:p w14:paraId="65DC255D" w14:textId="77777777" w:rsidR="00996190" w:rsidRPr="007D0445" w:rsidRDefault="00996190" w:rsidP="00996190">
      <w:pPr>
        <w:jc w:val="center"/>
        <w:rPr>
          <w:rFonts w:ascii="Times New Roman" w:hAnsi="Times New Roman" w:cs="Times New Roman"/>
          <w:color w:val="4472C4" w:themeColor="accent1"/>
          <w:sz w:val="24"/>
          <w:szCs w:val="24"/>
        </w:rPr>
      </w:pPr>
    </w:p>
    <w:p w14:paraId="499242A4" w14:textId="77777777" w:rsidR="00996190" w:rsidRPr="007D0445" w:rsidRDefault="00996190" w:rsidP="00996190">
      <w:pPr>
        <w:jc w:val="center"/>
        <w:rPr>
          <w:rFonts w:ascii="Times New Roman" w:hAnsi="Times New Roman" w:cs="Times New Roman"/>
          <w:color w:val="4472C4" w:themeColor="accent1"/>
          <w:sz w:val="24"/>
          <w:szCs w:val="24"/>
        </w:rPr>
      </w:pPr>
    </w:p>
    <w:p w14:paraId="0B136FF6" w14:textId="77777777" w:rsidR="00996190" w:rsidRPr="007D0445" w:rsidRDefault="00996190" w:rsidP="00996190">
      <w:pPr>
        <w:jc w:val="center"/>
        <w:rPr>
          <w:rFonts w:ascii="Times New Roman" w:hAnsi="Times New Roman" w:cs="Times New Roman"/>
          <w:color w:val="4472C4" w:themeColor="accent1"/>
          <w:sz w:val="24"/>
          <w:szCs w:val="24"/>
        </w:rPr>
      </w:pPr>
    </w:p>
    <w:p w14:paraId="29AA9785" w14:textId="77777777" w:rsidR="00CA5EAA" w:rsidRPr="007D0445" w:rsidRDefault="00CA5EAA" w:rsidP="006C5BE2">
      <w:pPr>
        <w:spacing w:before="120" w:after="120" w:line="240" w:lineRule="auto"/>
        <w:rPr>
          <w:rFonts w:ascii="Times New Roman" w:hAnsi="Times New Roman" w:cs="Times New Roman"/>
          <w:b/>
          <w:bCs/>
          <w:color w:val="000000" w:themeColor="text1"/>
          <w:sz w:val="24"/>
          <w:szCs w:val="24"/>
        </w:rPr>
        <w:sectPr w:rsidR="00CA5EAA" w:rsidRPr="007D0445" w:rsidSect="00106D89">
          <w:headerReference w:type="default" r:id="rId8"/>
          <w:footerReference w:type="default" r:id="rId9"/>
          <w:footerReference w:type="first" r:id="rId10"/>
          <w:pgSz w:w="11906" w:h="16838"/>
          <w:pgMar w:top="1418" w:right="1134" w:bottom="1418" w:left="1418" w:header="170" w:footer="624" w:gutter="0"/>
          <w:pgNumType w:start="1"/>
          <w:cols w:space="708"/>
          <w:docGrid w:linePitch="360"/>
        </w:sectPr>
      </w:pPr>
    </w:p>
    <w:p w14:paraId="429D7A0C" w14:textId="77777777" w:rsidR="001C6D48" w:rsidRPr="007D0445" w:rsidRDefault="001C6D48" w:rsidP="00996190">
      <w:pPr>
        <w:rPr>
          <w:rFonts w:ascii="Times New Roman" w:hAnsi="Times New Roman" w:cs="Times New Roman"/>
          <w:color w:val="4472C4" w:themeColor="accent1"/>
          <w:sz w:val="24"/>
          <w:szCs w:val="24"/>
        </w:rPr>
      </w:pPr>
    </w:p>
    <w:p w14:paraId="2FB4133F" w14:textId="44ED2495" w:rsidR="00FB5CAB" w:rsidRPr="00996190" w:rsidRDefault="00FB5CAB" w:rsidP="00996190">
      <w:pPr>
        <w:rPr>
          <w:rFonts w:ascii="Times New Roman" w:hAnsi="Times New Roman" w:cs="Times New Roman"/>
          <w:b/>
          <w:color w:val="4472C4" w:themeColor="accent1"/>
          <w:sz w:val="24"/>
          <w:szCs w:val="24"/>
        </w:rPr>
      </w:pPr>
      <w:bookmarkStart w:id="1" w:name="_Toc153184384"/>
      <w:r w:rsidRPr="00996190">
        <w:rPr>
          <w:rFonts w:ascii="Times New Roman" w:hAnsi="Times New Roman" w:cs="Times New Roman"/>
          <w:b/>
          <w:color w:val="4472C4" w:themeColor="accent1"/>
        </w:rPr>
        <w:t>BÖLÜM/PROGRAM HAKKINDA BİLGİLER</w:t>
      </w:r>
      <w:bookmarkEnd w:id="1"/>
    </w:p>
    <w:p w14:paraId="2A53272A" w14:textId="77777777" w:rsidR="00FB5CAB" w:rsidRPr="007D0445" w:rsidRDefault="00FB5CAB" w:rsidP="00FB5CAB">
      <w:pPr>
        <w:rPr>
          <w:rFonts w:ascii="Times New Roman" w:hAnsi="Times New Roman" w:cs="Times New Roman"/>
          <w:b/>
          <w:bCs/>
          <w:sz w:val="24"/>
          <w:szCs w:val="24"/>
        </w:rPr>
      </w:pPr>
      <w:r w:rsidRPr="007D0445">
        <w:rPr>
          <w:rFonts w:ascii="Times New Roman" w:hAnsi="Times New Roman" w:cs="Times New Roman"/>
          <w:b/>
          <w:bCs/>
          <w:sz w:val="24"/>
          <w:szCs w:val="24"/>
        </w:rPr>
        <w:t>Programın güçlü yönleri:</w:t>
      </w:r>
    </w:p>
    <w:p w14:paraId="5312307A" w14:textId="637AB56B" w:rsidR="00FB5CAB" w:rsidRDefault="00FB5CAB" w:rsidP="00FB5CAB">
      <w:pPr>
        <w:pStyle w:val="ListeParagraf"/>
        <w:numPr>
          <w:ilvl w:val="0"/>
          <w:numId w:val="1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TÜBİTAK 2209</w:t>
      </w:r>
      <w:r w:rsidR="00E965EE">
        <w:rPr>
          <w:rFonts w:ascii="Times New Roman" w:hAnsi="Times New Roman" w:cs="Times New Roman"/>
          <w:sz w:val="24"/>
          <w:szCs w:val="24"/>
        </w:rPr>
        <w:t>-A</w:t>
      </w:r>
      <w:r>
        <w:rPr>
          <w:rFonts w:ascii="Times New Roman" w:hAnsi="Times New Roman" w:cs="Times New Roman"/>
          <w:sz w:val="24"/>
          <w:szCs w:val="24"/>
        </w:rPr>
        <w:t xml:space="preserve"> </w:t>
      </w:r>
      <w:r w:rsidRPr="00FD7A39">
        <w:rPr>
          <w:rFonts w:ascii="Times New Roman" w:hAnsi="Times New Roman" w:cs="Times New Roman"/>
          <w:sz w:val="24"/>
          <w:szCs w:val="24"/>
        </w:rPr>
        <w:t xml:space="preserve">projeleriyle öğrenciler desteklenmektedir.  </w:t>
      </w:r>
    </w:p>
    <w:p w14:paraId="7BDA9753" w14:textId="3D092A55" w:rsidR="00FB5CAB" w:rsidRDefault="00FB5CAB" w:rsidP="00FB5CAB">
      <w:pPr>
        <w:pStyle w:val="ListeParagraf"/>
        <w:numPr>
          <w:ilvl w:val="0"/>
          <w:numId w:val="1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Genç</w:t>
      </w:r>
      <w:r w:rsidR="00D147E0">
        <w:rPr>
          <w:rFonts w:ascii="Times New Roman" w:hAnsi="Times New Roman" w:cs="Times New Roman"/>
          <w:sz w:val="24"/>
          <w:szCs w:val="24"/>
        </w:rPr>
        <w:t xml:space="preserve"> ve dinamik bir</w:t>
      </w:r>
      <w:r>
        <w:rPr>
          <w:rFonts w:ascii="Times New Roman" w:hAnsi="Times New Roman" w:cs="Times New Roman"/>
          <w:sz w:val="24"/>
          <w:szCs w:val="24"/>
        </w:rPr>
        <w:t xml:space="preserve"> akademik kadro </w:t>
      </w:r>
      <w:r w:rsidRPr="00D66CAB">
        <w:rPr>
          <w:rFonts w:ascii="Times New Roman" w:hAnsi="Times New Roman" w:cs="Times New Roman"/>
          <w:sz w:val="24"/>
          <w:szCs w:val="24"/>
        </w:rPr>
        <w:t>mevcuttur.</w:t>
      </w:r>
    </w:p>
    <w:p w14:paraId="0BEC57A5" w14:textId="2A945E63" w:rsidR="00FB5CAB" w:rsidRDefault="00FB5CAB" w:rsidP="00FB5CAB">
      <w:pPr>
        <w:pStyle w:val="ListeParagraf"/>
        <w:numPr>
          <w:ilvl w:val="0"/>
          <w:numId w:val="1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Bölüm</w:t>
      </w:r>
      <w:r w:rsidRPr="00F20F96">
        <w:rPr>
          <w:rFonts w:ascii="Times New Roman" w:hAnsi="Times New Roman" w:cs="Times New Roman"/>
          <w:sz w:val="24"/>
          <w:szCs w:val="24"/>
        </w:rPr>
        <w:t xml:space="preserve"> öz değerlendirme raporlarında iç ve dış akranların değerlendirmeleri dikkate alı</w:t>
      </w:r>
      <w:r w:rsidR="007F13CC">
        <w:rPr>
          <w:rFonts w:ascii="Times New Roman" w:hAnsi="Times New Roman" w:cs="Times New Roman"/>
          <w:sz w:val="24"/>
          <w:szCs w:val="24"/>
        </w:rPr>
        <w:t>nmaktadır</w:t>
      </w:r>
      <w:r w:rsidRPr="00F20F96">
        <w:rPr>
          <w:rFonts w:ascii="Times New Roman" w:hAnsi="Times New Roman" w:cs="Times New Roman"/>
          <w:sz w:val="24"/>
          <w:szCs w:val="24"/>
        </w:rPr>
        <w:t>.</w:t>
      </w:r>
    </w:p>
    <w:p w14:paraId="04EB1E9A" w14:textId="77777777" w:rsidR="00FB5CAB" w:rsidRDefault="00FB5CAB" w:rsidP="00FB5CAB">
      <w:pPr>
        <w:pStyle w:val="ListeParagraf"/>
        <w:numPr>
          <w:ilvl w:val="0"/>
          <w:numId w:val="11"/>
        </w:numPr>
        <w:spacing w:before="120" w:after="120" w:line="240" w:lineRule="auto"/>
        <w:jc w:val="both"/>
        <w:rPr>
          <w:rFonts w:ascii="Times New Roman" w:hAnsi="Times New Roman" w:cs="Times New Roman"/>
          <w:sz w:val="24"/>
          <w:szCs w:val="24"/>
        </w:rPr>
      </w:pPr>
      <w:r w:rsidRPr="00F20F96">
        <w:rPr>
          <w:rFonts w:ascii="Times New Roman" w:hAnsi="Times New Roman" w:cs="Times New Roman"/>
          <w:sz w:val="24"/>
          <w:szCs w:val="24"/>
        </w:rPr>
        <w:t>Bölümde yönetimsel kararlar tüm öğretim görevlilerinin katılımıyla alınmaktadır.</w:t>
      </w:r>
    </w:p>
    <w:p w14:paraId="4B019C43" w14:textId="77777777" w:rsidR="00FB5CAB" w:rsidRPr="00F20F96" w:rsidRDefault="00FB5CAB" w:rsidP="00FB5CAB">
      <w:pPr>
        <w:spacing w:before="120" w:after="120" w:line="240" w:lineRule="auto"/>
        <w:jc w:val="both"/>
        <w:rPr>
          <w:rFonts w:ascii="Times New Roman" w:hAnsi="Times New Roman" w:cs="Times New Roman"/>
          <w:sz w:val="24"/>
          <w:szCs w:val="24"/>
        </w:rPr>
      </w:pPr>
    </w:p>
    <w:p w14:paraId="17D49786" w14:textId="77777777" w:rsidR="00FB5CAB" w:rsidRPr="007D0445" w:rsidRDefault="00FB5CAB" w:rsidP="00FB5CAB">
      <w:pPr>
        <w:rPr>
          <w:rFonts w:ascii="Times New Roman" w:hAnsi="Times New Roman" w:cs="Times New Roman"/>
          <w:b/>
          <w:bCs/>
          <w:sz w:val="24"/>
          <w:szCs w:val="24"/>
        </w:rPr>
      </w:pPr>
      <w:r w:rsidRPr="007D0445">
        <w:rPr>
          <w:rFonts w:ascii="Times New Roman" w:hAnsi="Times New Roman" w:cs="Times New Roman"/>
          <w:b/>
          <w:bCs/>
          <w:sz w:val="24"/>
          <w:szCs w:val="24"/>
        </w:rPr>
        <w:t>Programın gelişmeye açık yönleri:</w:t>
      </w:r>
    </w:p>
    <w:p w14:paraId="51C5B9B5" w14:textId="7922B7BF" w:rsidR="00FB5CAB" w:rsidRDefault="00FB5CAB" w:rsidP="00FB5CAB">
      <w:pPr>
        <w:pStyle w:val="ListeParagraf"/>
        <w:numPr>
          <w:ilvl w:val="0"/>
          <w:numId w:val="37"/>
        </w:numPr>
        <w:rPr>
          <w:rFonts w:ascii="Times New Roman" w:hAnsi="Times New Roman" w:cs="Times New Roman"/>
          <w:bCs/>
          <w:sz w:val="24"/>
          <w:szCs w:val="24"/>
        </w:rPr>
      </w:pPr>
      <w:r w:rsidRPr="00F20F96">
        <w:rPr>
          <w:rFonts w:ascii="Times New Roman" w:hAnsi="Times New Roman" w:cs="Times New Roman"/>
          <w:bCs/>
          <w:sz w:val="24"/>
          <w:szCs w:val="24"/>
        </w:rPr>
        <w:t>Bölüm kalite çalışmaları</w:t>
      </w:r>
      <w:r>
        <w:rPr>
          <w:rFonts w:ascii="Times New Roman" w:hAnsi="Times New Roman" w:cs="Times New Roman"/>
          <w:bCs/>
          <w:sz w:val="24"/>
          <w:szCs w:val="24"/>
        </w:rPr>
        <w:t>nda</w:t>
      </w:r>
      <w:r w:rsidRPr="00F20F96">
        <w:rPr>
          <w:rFonts w:ascii="Times New Roman" w:hAnsi="Times New Roman" w:cs="Times New Roman"/>
          <w:bCs/>
          <w:sz w:val="24"/>
          <w:szCs w:val="24"/>
        </w:rPr>
        <w:t xml:space="preserve"> </w:t>
      </w:r>
      <w:r>
        <w:rPr>
          <w:rFonts w:ascii="Times New Roman" w:hAnsi="Times New Roman" w:cs="Times New Roman"/>
          <w:bCs/>
          <w:sz w:val="24"/>
          <w:szCs w:val="24"/>
        </w:rPr>
        <w:t>yeni olduğu için kanıtlandır</w:t>
      </w:r>
      <w:r w:rsidR="00674F96">
        <w:rPr>
          <w:rFonts w:ascii="Times New Roman" w:hAnsi="Times New Roman" w:cs="Times New Roman"/>
          <w:bCs/>
          <w:sz w:val="24"/>
          <w:szCs w:val="24"/>
        </w:rPr>
        <w:t>ma</w:t>
      </w:r>
      <w:r w:rsidR="00D259F3">
        <w:rPr>
          <w:rFonts w:ascii="Times New Roman" w:hAnsi="Times New Roman" w:cs="Times New Roman"/>
          <w:bCs/>
          <w:sz w:val="24"/>
          <w:szCs w:val="24"/>
        </w:rPr>
        <w:t xml:space="preserve"> hususunda </w:t>
      </w:r>
      <w:r>
        <w:rPr>
          <w:rFonts w:ascii="Times New Roman" w:hAnsi="Times New Roman" w:cs="Times New Roman"/>
          <w:bCs/>
          <w:sz w:val="24"/>
          <w:szCs w:val="24"/>
        </w:rPr>
        <w:t xml:space="preserve">yetersizlikler </w:t>
      </w:r>
      <w:r w:rsidR="00D259F3">
        <w:rPr>
          <w:rFonts w:ascii="Times New Roman" w:hAnsi="Times New Roman" w:cs="Times New Roman"/>
          <w:bCs/>
          <w:sz w:val="24"/>
          <w:szCs w:val="24"/>
        </w:rPr>
        <w:t>bulunmaktadır.</w:t>
      </w:r>
    </w:p>
    <w:p w14:paraId="29724047" w14:textId="0DF69F12" w:rsidR="00FB5CAB" w:rsidRDefault="00FB5CAB" w:rsidP="00FB5CAB">
      <w:pPr>
        <w:pStyle w:val="ListeParagraf"/>
        <w:numPr>
          <w:ilvl w:val="0"/>
          <w:numId w:val="37"/>
        </w:numPr>
        <w:rPr>
          <w:rFonts w:ascii="Times New Roman" w:hAnsi="Times New Roman" w:cs="Times New Roman"/>
          <w:bCs/>
          <w:sz w:val="24"/>
          <w:szCs w:val="24"/>
        </w:rPr>
      </w:pPr>
      <w:r w:rsidRPr="00F20F96">
        <w:rPr>
          <w:rFonts w:ascii="Times New Roman" w:hAnsi="Times New Roman" w:cs="Times New Roman"/>
          <w:bCs/>
          <w:sz w:val="24"/>
          <w:szCs w:val="24"/>
        </w:rPr>
        <w:t xml:space="preserve">Ders bilgi paketlerinde </w:t>
      </w:r>
      <w:r>
        <w:rPr>
          <w:rFonts w:ascii="Times New Roman" w:hAnsi="Times New Roman" w:cs="Times New Roman"/>
          <w:bCs/>
          <w:sz w:val="24"/>
          <w:szCs w:val="24"/>
        </w:rPr>
        <w:t xml:space="preserve">öğrenci işleri daire başkanlığı kaynaklı </w:t>
      </w:r>
      <w:r w:rsidRPr="00F20F96">
        <w:rPr>
          <w:rFonts w:ascii="Times New Roman" w:hAnsi="Times New Roman" w:cs="Times New Roman"/>
          <w:bCs/>
          <w:sz w:val="24"/>
          <w:szCs w:val="24"/>
        </w:rPr>
        <w:t>eksik</w:t>
      </w:r>
      <w:r>
        <w:rPr>
          <w:rFonts w:ascii="Times New Roman" w:hAnsi="Times New Roman" w:cs="Times New Roman"/>
          <w:bCs/>
          <w:sz w:val="24"/>
          <w:szCs w:val="24"/>
        </w:rPr>
        <w:t>likler</w:t>
      </w:r>
      <w:r w:rsidRPr="00F20F96">
        <w:rPr>
          <w:rFonts w:ascii="Times New Roman" w:hAnsi="Times New Roman" w:cs="Times New Roman"/>
          <w:bCs/>
          <w:sz w:val="24"/>
          <w:szCs w:val="24"/>
        </w:rPr>
        <w:t xml:space="preserve"> </w:t>
      </w:r>
      <w:r w:rsidR="00D259F3">
        <w:rPr>
          <w:rFonts w:ascii="Times New Roman" w:hAnsi="Times New Roman" w:cs="Times New Roman"/>
          <w:bCs/>
          <w:sz w:val="24"/>
          <w:szCs w:val="24"/>
        </w:rPr>
        <w:t>bulunmaktadır.</w:t>
      </w:r>
    </w:p>
    <w:p w14:paraId="1132F86B" w14:textId="057D1CFB" w:rsidR="00FB5CAB" w:rsidRPr="004B67CF" w:rsidRDefault="00FB5CAB" w:rsidP="00FB5CAB">
      <w:pPr>
        <w:pStyle w:val="ListeParagraf"/>
        <w:numPr>
          <w:ilvl w:val="0"/>
          <w:numId w:val="37"/>
        </w:numPr>
        <w:rPr>
          <w:rFonts w:ascii="Times New Roman" w:hAnsi="Times New Roman" w:cs="Times New Roman"/>
          <w:bCs/>
          <w:sz w:val="24"/>
          <w:szCs w:val="24"/>
        </w:rPr>
      </w:pPr>
      <w:r>
        <w:rPr>
          <w:rFonts w:ascii="Times New Roman" w:hAnsi="Times New Roman" w:cs="Times New Roman"/>
          <w:bCs/>
          <w:sz w:val="24"/>
          <w:szCs w:val="24"/>
        </w:rPr>
        <w:t xml:space="preserve">Bölümün, </w:t>
      </w:r>
      <w:r w:rsidRPr="00880992">
        <w:rPr>
          <w:rFonts w:ascii="Times New Roman" w:hAnsi="Times New Roman" w:cs="Times New Roman"/>
          <w:bCs/>
          <w:sz w:val="24"/>
          <w:szCs w:val="24"/>
        </w:rPr>
        <w:t>Toplumsal Katkı Süreçlerinin Yönetimi</w:t>
      </w:r>
      <w:r>
        <w:rPr>
          <w:rFonts w:ascii="Times New Roman" w:hAnsi="Times New Roman" w:cs="Times New Roman"/>
          <w:bCs/>
          <w:sz w:val="24"/>
          <w:szCs w:val="24"/>
        </w:rPr>
        <w:t>ni</w:t>
      </w:r>
      <w:r w:rsidRPr="00880992">
        <w:rPr>
          <w:rFonts w:ascii="Times New Roman" w:hAnsi="Times New Roman" w:cs="Times New Roman"/>
          <w:bCs/>
          <w:sz w:val="24"/>
          <w:szCs w:val="24"/>
        </w:rPr>
        <w:t xml:space="preserve"> ve Toplumsal Katkı Kaynakları</w:t>
      </w:r>
      <w:r>
        <w:rPr>
          <w:rFonts w:ascii="Times New Roman" w:hAnsi="Times New Roman" w:cs="Times New Roman"/>
          <w:bCs/>
          <w:sz w:val="24"/>
          <w:szCs w:val="24"/>
        </w:rPr>
        <w:t>nı geliştirmesi gerekmektedir.</w:t>
      </w:r>
    </w:p>
    <w:p w14:paraId="6B70D46B" w14:textId="77777777" w:rsidR="00FB5CAB" w:rsidRPr="007D0445" w:rsidRDefault="00FB5CAB" w:rsidP="00FB5CAB">
      <w:pPr>
        <w:pStyle w:val="Balk1"/>
      </w:pPr>
      <w:bookmarkStart w:id="2" w:name="_Toc153184385"/>
      <w:r w:rsidRPr="007D0445">
        <w:t>LİDERLİK, YÖNETİŞİM ve KALİTE</w:t>
      </w:r>
      <w:bookmarkEnd w:id="2"/>
    </w:p>
    <w:p w14:paraId="62920BDF" w14:textId="77777777" w:rsidR="00FB5CAB" w:rsidRPr="007D0445" w:rsidRDefault="00FB5CAB" w:rsidP="00FB5CAB">
      <w:pPr>
        <w:pStyle w:val="Balk2"/>
      </w:pPr>
      <w:bookmarkStart w:id="3" w:name="_Toc153184386"/>
      <w:r w:rsidRPr="007D0445">
        <w:t>A.1. Liderlik ve Kalite</w:t>
      </w:r>
      <w:bookmarkEnd w:id="3"/>
    </w:p>
    <w:p w14:paraId="17DE65B9" w14:textId="77777777" w:rsidR="00FB5CAB" w:rsidRPr="007D0445" w:rsidRDefault="00FB5CAB" w:rsidP="00FB5CAB">
      <w:pPr>
        <w:pStyle w:val="Balk3"/>
      </w:pPr>
      <w:bookmarkStart w:id="4" w:name="_Toc153184387"/>
      <w:r w:rsidRPr="007D0445">
        <w:t>A.1.1. Yönetim Modeli ve İdari Yapı</w:t>
      </w:r>
      <w:bookmarkEnd w:id="4"/>
    </w:p>
    <w:p w14:paraId="49F11969" w14:textId="77777777" w:rsidR="00FB5CAB" w:rsidRPr="007D0445" w:rsidRDefault="00FB5CAB" w:rsidP="00FB5CAB">
      <w:pPr>
        <w:pStyle w:val="ListeParagraf"/>
        <w:numPr>
          <w:ilvl w:val="0"/>
          <w:numId w:val="11"/>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Bölüm Kurulları kimlerden oluşmakta ve hangi sıklıkta toplanmaktadır?</w:t>
      </w:r>
    </w:p>
    <w:p w14:paraId="4168BB9E" w14:textId="77777777" w:rsidR="00FB5CAB" w:rsidRPr="007D0445" w:rsidRDefault="00FB5CAB" w:rsidP="00FB5CAB">
      <w:pPr>
        <w:pStyle w:val="ListeParagraf"/>
        <w:numPr>
          <w:ilvl w:val="0"/>
          <w:numId w:val="11"/>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Yönetimsel kararlara paydaş katılımı nasıl sağlanmaktadır?</w:t>
      </w:r>
    </w:p>
    <w:p w14:paraId="1652AC77" w14:textId="2BCD8C05" w:rsidR="00FB5CAB" w:rsidRPr="007D0445" w:rsidRDefault="00FB5CAB" w:rsidP="00FB5CAB">
      <w:p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Bölüm/Program yönetim modeli ve idari yapısının (yasal düzenlemeler çerçevesinde kurumsal yaklaşım, gelenekler, tercihler); karar verme mekanizmaları ve gücün odaklanması, kontrol ve denge unsurları; kurulların çok sesliliği ve bağımsız hareket kabiliyeti; tüm paydaşların temsil edilmesi; öngörülen model ile gerçekleşmenin karşılaştırılması, modelin kurumsallığı ve sürekliliğinin anlaşılması açısından değerlendirilmelidir.</w:t>
      </w:r>
    </w:p>
    <w:p w14:paraId="7CAEFF88" w14:textId="77777777" w:rsidR="00FB5CAB" w:rsidRPr="007D0445" w:rsidRDefault="00FB5CAB" w:rsidP="00FB5CAB">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p>
    <w:p w14:paraId="44C9559B" w14:textId="0781768F" w:rsidR="00FB5CAB" w:rsidRPr="007D0445" w:rsidRDefault="00FB5CAB" w:rsidP="00FB5CA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Bölüm kurulları bölüm öğretim görevlilerinden oluşmakta ve düzenli olarak toplanmaktadır. Yönetimsel kararlar tüm öğretim görevlilerinin katılımıyla alınmaktadır.</w:t>
      </w:r>
      <w:r w:rsidRPr="005341EC">
        <w:rPr>
          <w:rFonts w:ascii="Times New Roman" w:hAnsi="Times New Roman" w:cs="Times New Roman"/>
          <w:sz w:val="24"/>
          <w:szCs w:val="24"/>
        </w:rPr>
        <w:t xml:space="preserve"> </w:t>
      </w:r>
      <w:r w:rsidRPr="007D0445">
        <w:rPr>
          <w:rFonts w:ascii="Times New Roman" w:hAnsi="Times New Roman" w:cs="Times New Roman"/>
          <w:sz w:val="24"/>
          <w:szCs w:val="24"/>
        </w:rPr>
        <w:t>Bölüm</w:t>
      </w:r>
      <w:r>
        <w:rPr>
          <w:rFonts w:ascii="Times New Roman" w:hAnsi="Times New Roman" w:cs="Times New Roman"/>
          <w:sz w:val="24"/>
          <w:szCs w:val="24"/>
        </w:rPr>
        <w:t xml:space="preserve">, </w:t>
      </w:r>
      <w:r w:rsidRPr="007D0445">
        <w:rPr>
          <w:rFonts w:ascii="Times New Roman" w:hAnsi="Times New Roman" w:cs="Times New Roman"/>
          <w:sz w:val="24"/>
          <w:szCs w:val="24"/>
        </w:rPr>
        <w:t>tüm paydaşların temsil</w:t>
      </w:r>
      <w:r>
        <w:rPr>
          <w:rFonts w:ascii="Times New Roman" w:hAnsi="Times New Roman" w:cs="Times New Roman"/>
          <w:sz w:val="24"/>
          <w:szCs w:val="24"/>
        </w:rPr>
        <w:t xml:space="preserve">iyle kurumsallaşmış olarak </w:t>
      </w:r>
      <w:r w:rsidRPr="007D0445">
        <w:rPr>
          <w:rFonts w:ascii="Times New Roman" w:hAnsi="Times New Roman" w:cs="Times New Roman"/>
          <w:sz w:val="24"/>
          <w:szCs w:val="24"/>
        </w:rPr>
        <w:t xml:space="preserve">yasal düzenlemeler çerçevesinde </w:t>
      </w:r>
      <w:r>
        <w:rPr>
          <w:rFonts w:ascii="Times New Roman" w:hAnsi="Times New Roman" w:cs="Times New Roman"/>
          <w:sz w:val="24"/>
          <w:szCs w:val="24"/>
        </w:rPr>
        <w:t>faaliyetlerini sürdürmektedir.</w:t>
      </w:r>
    </w:p>
    <w:p w14:paraId="7AE5FD03" w14:textId="77777777" w:rsidR="00FB5CAB" w:rsidRPr="007D0445" w:rsidRDefault="00FB5CAB" w:rsidP="00FB5CAB">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FB5CAB" w:rsidRPr="007D0445" w14:paraId="1A2B90DC" w14:textId="77777777" w:rsidTr="00436210">
        <w:tc>
          <w:tcPr>
            <w:tcW w:w="700" w:type="pct"/>
          </w:tcPr>
          <w:p w14:paraId="642856E5"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A9A844D"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4D27A82"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9B27C81"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F5F524D"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06E55454"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26E0D3D6"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FB5CAB" w:rsidRPr="007D0445" w14:paraId="4CBBEE16" w14:textId="77777777" w:rsidTr="00436210">
        <w:tc>
          <w:tcPr>
            <w:tcW w:w="700" w:type="pct"/>
          </w:tcPr>
          <w:p w14:paraId="146112C7"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434630"/>
                <w14:checkbox>
                  <w14:checked w14:val="1"/>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6B1A2160"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8864639"/>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707" w:type="pct"/>
          </w:tcPr>
          <w:p w14:paraId="647F4BD8"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8890516"/>
                <w14:checkbox>
                  <w14:checked w14:val="1"/>
                  <w14:checkedState w14:val="2612" w14:font="MS Gothic"/>
                  <w14:uncheckedState w14:val="2610" w14:font="MS Gothic"/>
                </w14:checkbox>
              </w:sdtPr>
              <w:sdtEndPr/>
              <w:sdtContent>
                <w:r w:rsidR="00FB5CA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028D93EF"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77178"/>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697" w:type="pct"/>
          </w:tcPr>
          <w:p w14:paraId="0C70F1F9"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8270426"/>
                <w14:checkbox>
                  <w14:checked w14:val="1"/>
                  <w14:checkedState w14:val="2612" w14:font="MS Gothic"/>
                  <w14:uncheckedState w14:val="2610" w14:font="MS Gothic"/>
                </w14:checkbox>
              </w:sdtPr>
              <w:sdtEndPr/>
              <w:sdtContent>
                <w:r w:rsidR="00FB5CA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63FF8F23"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48931527"/>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697" w:type="pct"/>
          </w:tcPr>
          <w:p w14:paraId="5E230C98"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7980316"/>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01A6FA70" w14:textId="689A03F5"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7563643"/>
                <w14:checkbox>
                  <w14:checked w14:val="1"/>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801" w:type="pct"/>
          </w:tcPr>
          <w:p w14:paraId="7DE25EA5"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8990223"/>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7055D67A" w14:textId="12A1A986"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701773"/>
                <w14:checkbox>
                  <w14:checked w14:val="1"/>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796" w:type="pct"/>
          </w:tcPr>
          <w:p w14:paraId="2811F956"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2627173"/>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1</w:t>
            </w:r>
          </w:p>
          <w:p w14:paraId="54972B30" w14:textId="5531E6EA"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9275146"/>
                <w14:checkbox>
                  <w14:checked w14:val="1"/>
                  <w14:checkedState w14:val="2612" w14:font="MS Gothic"/>
                  <w14:uncheckedState w14:val="2610" w14:font="MS Gothic"/>
                </w14:checkbox>
              </w:sdtPr>
              <w:sdtEndPr/>
              <w:sdtContent>
                <w:r w:rsidR="004F3837">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2</w:t>
            </w:r>
          </w:p>
          <w:p w14:paraId="4660AD33" w14:textId="6FBF924F"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4272896"/>
                <w14:checkbox>
                  <w14:checked w14:val="0"/>
                  <w14:checkedState w14:val="2612" w14:font="MS Gothic"/>
                  <w14:uncheckedState w14:val="2610" w14:font="MS Gothic"/>
                </w14:checkbox>
              </w:sdtPr>
              <w:sdtEndPr/>
              <w:sdtContent>
                <w:r w:rsidR="004F3837">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3</w:t>
            </w:r>
          </w:p>
          <w:p w14:paraId="05E1526D"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7115754"/>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4</w:t>
            </w:r>
          </w:p>
          <w:p w14:paraId="3023CB5B"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3836346"/>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5</w:t>
            </w:r>
          </w:p>
        </w:tc>
        <w:tc>
          <w:tcPr>
            <w:tcW w:w="603" w:type="pct"/>
          </w:tcPr>
          <w:p w14:paraId="683D3EE5"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61264"/>
                <w14:checkbox>
                  <w14:checked w14:val="1"/>
                  <w14:checkedState w14:val="2612" w14:font="MS Gothic"/>
                  <w14:uncheckedState w14:val="2610" w14:font="MS Gothic"/>
                </w14:checkbox>
              </w:sdtPr>
              <w:sdtEndPr/>
              <w:sdtContent>
                <w:r w:rsidR="00FB5CA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10A2B30F"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4435236"/>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r>
    </w:tbl>
    <w:p w14:paraId="6FE60D48" w14:textId="5AF5F951" w:rsidR="004B67CF" w:rsidRDefault="004B67CF" w:rsidP="00FB5CAB">
      <w:pPr>
        <w:spacing w:before="120" w:after="120" w:line="240" w:lineRule="auto"/>
        <w:jc w:val="both"/>
        <w:rPr>
          <w:rFonts w:ascii="Times New Roman" w:hAnsi="Times New Roman" w:cs="Times New Roman"/>
          <w:b/>
          <w:bCs/>
          <w:color w:val="000000" w:themeColor="text1"/>
          <w:sz w:val="24"/>
          <w:szCs w:val="24"/>
        </w:rPr>
      </w:pPr>
    </w:p>
    <w:p w14:paraId="296A8321" w14:textId="77777777" w:rsidR="00996190" w:rsidRDefault="00996190" w:rsidP="00FB5CAB">
      <w:pPr>
        <w:spacing w:before="120" w:after="120" w:line="240" w:lineRule="auto"/>
        <w:jc w:val="both"/>
        <w:rPr>
          <w:rFonts w:ascii="Times New Roman" w:hAnsi="Times New Roman" w:cs="Times New Roman"/>
          <w:b/>
          <w:bCs/>
          <w:color w:val="000000" w:themeColor="text1"/>
          <w:sz w:val="24"/>
          <w:szCs w:val="24"/>
        </w:rPr>
      </w:pPr>
    </w:p>
    <w:p w14:paraId="0534CFBC" w14:textId="77777777" w:rsidR="004F3837" w:rsidRPr="007D0445" w:rsidRDefault="004F3837" w:rsidP="00FB5CAB">
      <w:pPr>
        <w:spacing w:before="120" w:after="120" w:line="240" w:lineRule="auto"/>
        <w:jc w:val="both"/>
        <w:rPr>
          <w:rFonts w:ascii="Times New Roman" w:hAnsi="Times New Roman" w:cs="Times New Roman"/>
          <w:b/>
          <w:bCs/>
          <w:color w:val="000000" w:themeColor="text1"/>
          <w:sz w:val="24"/>
          <w:szCs w:val="24"/>
        </w:rPr>
      </w:pPr>
    </w:p>
    <w:p w14:paraId="664D663B" w14:textId="77777777" w:rsidR="00FB5CAB" w:rsidRPr="007D0445" w:rsidRDefault="00FB5CAB" w:rsidP="00FB5CAB">
      <w:pPr>
        <w:pStyle w:val="Balk3"/>
      </w:pPr>
      <w:bookmarkStart w:id="5" w:name="_Toc153184388"/>
      <w:r w:rsidRPr="007D0445">
        <w:lastRenderedPageBreak/>
        <w:t>A.1.2. Liderlik</w:t>
      </w:r>
      <w:bookmarkEnd w:id="5"/>
    </w:p>
    <w:p w14:paraId="4257C531" w14:textId="77777777" w:rsidR="00FB5CAB" w:rsidRPr="007D0445" w:rsidRDefault="00FB5CAB" w:rsidP="00FB5CAB">
      <w:pPr>
        <w:pStyle w:val="ListeParagraf"/>
        <w:numPr>
          <w:ilvl w:val="0"/>
          <w:numId w:val="1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Bölüm/Programlarda liderlik anlayışı ve koordinasyon kültürü değerlendirilmelidir. Program ile yönetim arasında etkin bir iletişim ağı oluşturulmuş mu?</w:t>
      </w:r>
    </w:p>
    <w:p w14:paraId="229167FD" w14:textId="220B1C70" w:rsidR="00FB5CAB" w:rsidRPr="007D0445" w:rsidRDefault="00FB5CAB" w:rsidP="00FB5CAB">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Liderlik süreçleri ve kalite güvencesi kültürünün içselleştirilmesi sürekli değerlendirilmelidir.  </w:t>
      </w:r>
    </w:p>
    <w:p w14:paraId="3F4F16FF" w14:textId="77777777" w:rsidR="00FB5CAB" w:rsidRPr="007D0445" w:rsidRDefault="00FB5CAB" w:rsidP="00FB5CAB">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p>
    <w:p w14:paraId="1492E249" w14:textId="1F4EBDD2" w:rsidR="00FB5CAB" w:rsidRPr="004B67CF" w:rsidRDefault="00FB5CAB" w:rsidP="00FB5CAB">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Bölümde; li</w:t>
      </w:r>
      <w:r w:rsidRPr="00DE1E7E">
        <w:rPr>
          <w:rFonts w:ascii="Times New Roman" w:hAnsi="Times New Roman" w:cs="Times New Roman"/>
          <w:color w:val="000000" w:themeColor="text1"/>
          <w:sz w:val="24"/>
          <w:szCs w:val="24"/>
        </w:rPr>
        <w:t>derlik yaklaşımları</w:t>
      </w:r>
      <w:r>
        <w:rPr>
          <w:rFonts w:ascii="Times New Roman" w:hAnsi="Times New Roman" w:cs="Times New Roman"/>
          <w:color w:val="000000" w:themeColor="text1"/>
          <w:sz w:val="24"/>
          <w:szCs w:val="24"/>
        </w:rPr>
        <w:t>,</w:t>
      </w:r>
      <w:r w:rsidRPr="00DE1E7E">
        <w:rPr>
          <w:rFonts w:ascii="Times New Roman" w:hAnsi="Times New Roman" w:cs="Times New Roman"/>
          <w:color w:val="000000" w:themeColor="text1"/>
          <w:sz w:val="24"/>
          <w:szCs w:val="24"/>
        </w:rPr>
        <w:t xml:space="preserve"> iç kalite güvence mekanizmaları uygulanmakta</w:t>
      </w:r>
      <w:r>
        <w:rPr>
          <w:rFonts w:ascii="Times New Roman" w:hAnsi="Times New Roman" w:cs="Times New Roman"/>
          <w:color w:val="000000" w:themeColor="text1"/>
          <w:sz w:val="24"/>
          <w:szCs w:val="24"/>
        </w:rPr>
        <w:t xml:space="preserve"> olup</w:t>
      </w:r>
      <w:r w:rsidRPr="00DE1E7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koordinasyon kültürü içselleştirilerek uygulanmaktadır.</w:t>
      </w:r>
      <w:r w:rsidRPr="007E67E8">
        <w:rPr>
          <w:rFonts w:ascii="Times New Roman" w:hAnsi="Times New Roman" w:cs="Times New Roman"/>
          <w:color w:val="000000" w:themeColor="text1"/>
          <w:sz w:val="24"/>
          <w:szCs w:val="24"/>
        </w:rPr>
        <w:t xml:space="preserve"> </w:t>
      </w:r>
      <w:r w:rsidRPr="00DE1E7E">
        <w:rPr>
          <w:rFonts w:ascii="Times New Roman" w:hAnsi="Times New Roman" w:cs="Times New Roman"/>
          <w:color w:val="000000" w:themeColor="text1"/>
          <w:sz w:val="24"/>
          <w:szCs w:val="24"/>
        </w:rPr>
        <w:t>Birimin geneline yayılmış, kalite güvencesi sistemi ve kültürünün gelişimini destekleyen etkin liderlik uygulamaları bulunmaktadır.</w:t>
      </w:r>
      <w:r>
        <w:rPr>
          <w:rFonts w:ascii="Times New Roman" w:hAnsi="Times New Roman" w:cs="Times New Roman"/>
          <w:color w:val="000000" w:themeColor="text1"/>
          <w:sz w:val="24"/>
          <w:szCs w:val="24"/>
        </w:rPr>
        <w:t xml:space="preserve"> Bölüm ve yönetim arasında </w:t>
      </w:r>
      <w:r w:rsidRPr="00DE1E7E">
        <w:rPr>
          <w:rFonts w:ascii="Times New Roman" w:hAnsi="Times New Roman" w:cs="Times New Roman"/>
          <w:color w:val="000000" w:themeColor="text1"/>
          <w:sz w:val="24"/>
          <w:szCs w:val="24"/>
        </w:rPr>
        <w:t xml:space="preserve">etkin bir iletişim ağı </w:t>
      </w:r>
      <w:r>
        <w:rPr>
          <w:rFonts w:ascii="Times New Roman" w:hAnsi="Times New Roman" w:cs="Times New Roman"/>
          <w:color w:val="000000" w:themeColor="text1"/>
          <w:sz w:val="24"/>
          <w:szCs w:val="24"/>
        </w:rPr>
        <w:t>mevcuttur.</w:t>
      </w:r>
      <w:r w:rsidRPr="007E67E8">
        <w:t xml:space="preserve"> </w:t>
      </w:r>
      <w:r w:rsidRPr="007E67E8">
        <w:rPr>
          <w:rFonts w:ascii="Times New Roman" w:hAnsi="Times New Roman" w:cs="Times New Roman"/>
          <w:color w:val="000000" w:themeColor="text1"/>
          <w:sz w:val="24"/>
          <w:szCs w:val="24"/>
        </w:rPr>
        <w:t>İç</w:t>
      </w:r>
      <w:r>
        <w:rPr>
          <w:rFonts w:ascii="Times New Roman" w:hAnsi="Times New Roman" w:cs="Times New Roman"/>
          <w:color w:val="000000" w:themeColor="text1"/>
          <w:sz w:val="24"/>
          <w:szCs w:val="24"/>
        </w:rPr>
        <w:t xml:space="preserve"> kalite güvence mekanizmaları bulu</w:t>
      </w:r>
      <w:r w:rsidRPr="007E67E8">
        <w:rPr>
          <w:rFonts w:ascii="Times New Roman" w:hAnsi="Times New Roman" w:cs="Times New Roman"/>
          <w:color w:val="000000" w:themeColor="text1"/>
          <w:sz w:val="24"/>
          <w:szCs w:val="24"/>
        </w:rPr>
        <w:t>nmaktadır ve kalite güvence kültürü içselleştirilmiştir.</w:t>
      </w:r>
      <w:r>
        <w:rPr>
          <w:rFonts w:ascii="Times New Roman" w:hAnsi="Times New Roman" w:cs="Times New Roman"/>
          <w:color w:val="000000" w:themeColor="text1"/>
          <w:sz w:val="24"/>
          <w:szCs w:val="24"/>
        </w:rPr>
        <w:t xml:space="preserve"> </w:t>
      </w:r>
    </w:p>
    <w:p w14:paraId="61FFD512" w14:textId="77777777" w:rsidR="00FB5CAB" w:rsidRPr="007D0445" w:rsidRDefault="00FB5CAB" w:rsidP="00FB5CAB">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FB5CAB" w:rsidRPr="007D0445" w14:paraId="169BE388" w14:textId="77777777" w:rsidTr="00436210">
        <w:tc>
          <w:tcPr>
            <w:tcW w:w="700" w:type="pct"/>
          </w:tcPr>
          <w:p w14:paraId="2E9E097A"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FDE6369"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198A809"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8732289"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4009D43"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069DF5B9"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4E880A3"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FB5CAB" w:rsidRPr="007D0445" w14:paraId="61F6DDC7" w14:textId="77777777" w:rsidTr="00436210">
        <w:tc>
          <w:tcPr>
            <w:tcW w:w="700" w:type="pct"/>
          </w:tcPr>
          <w:p w14:paraId="757484B0"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5965947"/>
                <w14:checkbox>
                  <w14:checked w14:val="1"/>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12133B31"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33521146"/>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707" w:type="pct"/>
          </w:tcPr>
          <w:p w14:paraId="06D285F8"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9660840"/>
                <w14:checkbox>
                  <w14:checked w14:val="1"/>
                  <w14:checkedState w14:val="2612" w14:font="MS Gothic"/>
                  <w14:uncheckedState w14:val="2610" w14:font="MS Gothic"/>
                </w14:checkbox>
              </w:sdtPr>
              <w:sdtEndPr/>
              <w:sdtContent>
                <w:r w:rsidR="00FB5CA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556A334A"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58706390"/>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697" w:type="pct"/>
          </w:tcPr>
          <w:p w14:paraId="663E8090" w14:textId="56623244"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270897"/>
                <w14:checkbox>
                  <w14:checked w14:val="0"/>
                  <w14:checkedState w14:val="2612" w14:font="MS Gothic"/>
                  <w14:uncheckedState w14:val="2610" w14:font="MS Gothic"/>
                </w14:checkbox>
              </w:sdtPr>
              <w:sdtEndPr/>
              <w:sdtContent>
                <w:r w:rsidR="000E0B9A">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06D6F69F" w14:textId="56208E11"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8312529"/>
                <w14:checkbox>
                  <w14:checked w14:val="1"/>
                  <w14:checkedState w14:val="2612" w14:font="MS Gothic"/>
                  <w14:uncheckedState w14:val="2610" w14:font="MS Gothic"/>
                </w14:checkbox>
              </w:sdtPr>
              <w:sdtEndPr/>
              <w:sdtContent>
                <w:r w:rsidR="000E0B9A">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697" w:type="pct"/>
          </w:tcPr>
          <w:p w14:paraId="7FBFF139"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9493182"/>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01961225" w14:textId="367064B4"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23204106"/>
                <w14:checkbox>
                  <w14:checked w14:val="1"/>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801" w:type="pct"/>
          </w:tcPr>
          <w:p w14:paraId="7542C16C"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7605104"/>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1D033DFB" w14:textId="33627198"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0430186"/>
                <w14:checkbox>
                  <w14:checked w14:val="1"/>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796" w:type="pct"/>
          </w:tcPr>
          <w:p w14:paraId="206D7ADC"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2584700"/>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1</w:t>
            </w:r>
          </w:p>
          <w:p w14:paraId="230F1800" w14:textId="75D908A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0787511"/>
                <w14:checkbox>
                  <w14:checked w14:val="1"/>
                  <w14:checkedState w14:val="2612" w14:font="MS Gothic"/>
                  <w14:uncheckedState w14:val="2610" w14:font="MS Gothic"/>
                </w14:checkbox>
              </w:sdtPr>
              <w:sdtEndPr/>
              <w:sdtContent>
                <w:r w:rsidR="000E0B9A">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2</w:t>
            </w:r>
          </w:p>
          <w:p w14:paraId="151875D2" w14:textId="561ADF61"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065326"/>
                <w14:checkbox>
                  <w14:checked w14:val="0"/>
                  <w14:checkedState w14:val="2612" w14:font="MS Gothic"/>
                  <w14:uncheckedState w14:val="2610" w14:font="MS Gothic"/>
                </w14:checkbox>
              </w:sdtPr>
              <w:sdtEndPr/>
              <w:sdtContent>
                <w:r w:rsidR="000E0B9A">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3</w:t>
            </w:r>
          </w:p>
          <w:p w14:paraId="666CA725"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9132003"/>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4</w:t>
            </w:r>
          </w:p>
          <w:p w14:paraId="71551692"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5681192"/>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5</w:t>
            </w:r>
          </w:p>
        </w:tc>
        <w:tc>
          <w:tcPr>
            <w:tcW w:w="603" w:type="pct"/>
          </w:tcPr>
          <w:p w14:paraId="684FE0F6"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4165272"/>
                <w14:checkbox>
                  <w14:checked w14:val="1"/>
                  <w14:checkedState w14:val="2612" w14:font="MS Gothic"/>
                  <w14:uncheckedState w14:val="2610" w14:font="MS Gothic"/>
                </w14:checkbox>
              </w:sdtPr>
              <w:sdtEndPr/>
              <w:sdtContent>
                <w:r w:rsidR="00FB5CA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5B763C5F"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53031863"/>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r>
    </w:tbl>
    <w:p w14:paraId="62277C35" w14:textId="77777777" w:rsidR="00FB5CAB" w:rsidRPr="007D0445" w:rsidRDefault="00FB5CAB" w:rsidP="00FB5CAB">
      <w:pPr>
        <w:pStyle w:val="Balk3"/>
      </w:pPr>
      <w:bookmarkStart w:id="6" w:name="_Toc153184389"/>
      <w:r w:rsidRPr="007D0445">
        <w:t>A.1.3. Kurumsal Dönüşüm Kapasitesi</w:t>
      </w:r>
      <w:bookmarkEnd w:id="6"/>
    </w:p>
    <w:p w14:paraId="1FD4DAFE" w14:textId="77777777" w:rsidR="00FB5CAB" w:rsidRPr="007D0445" w:rsidRDefault="00FB5CAB" w:rsidP="00FB5CAB">
      <w:pPr>
        <w:pStyle w:val="ListeParagraf"/>
        <w:numPr>
          <w:ilvl w:val="0"/>
          <w:numId w:val="1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Kurumsal dönüşüm kapasitesinde program nasıl bir çevik liderlik sergilemiştir? </w:t>
      </w:r>
    </w:p>
    <w:p w14:paraId="43E1FEAA" w14:textId="77777777" w:rsidR="00FB5CAB" w:rsidRPr="007D0445" w:rsidRDefault="00FB5CAB" w:rsidP="00FB5CAB">
      <w:pPr>
        <w:pStyle w:val="ListeParagraf"/>
        <w:numPr>
          <w:ilvl w:val="0"/>
          <w:numId w:val="1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Örneğin pandemi, deprem ve teknolojik gelişme gibi tüm ülkeyi ya da dünyayı etkileyen değişimlere karşı nasıl bir aksiyon alınmıştır?</w:t>
      </w:r>
    </w:p>
    <w:p w14:paraId="4FF3A908" w14:textId="77777777" w:rsidR="00FB5CAB" w:rsidRPr="007D0445" w:rsidRDefault="00FB5CAB" w:rsidP="00FB5CAB">
      <w:pPr>
        <w:spacing w:before="120" w:after="120" w:line="240" w:lineRule="auto"/>
        <w:jc w:val="both"/>
        <w:rPr>
          <w:rFonts w:ascii="Times New Roman" w:hAnsi="Times New Roman" w:cs="Times New Roman"/>
          <w:color w:val="000000" w:themeColor="text1"/>
          <w:sz w:val="24"/>
          <w:szCs w:val="24"/>
          <w:highlight w:val="yellow"/>
        </w:rPr>
      </w:pPr>
      <w:r w:rsidRPr="007D0445">
        <w:rPr>
          <w:rFonts w:ascii="Times New Roman" w:hAnsi="Times New Roman" w:cs="Times New Roman"/>
          <w:color w:val="000000" w:themeColor="text1"/>
          <w:sz w:val="24"/>
          <w:szCs w:val="24"/>
        </w:rPr>
        <w:t>Programın geleceğe hazır olması için çevik yönetim yetkinliği olmalıdır. Programın geleceğe uyum için değişim yönetimi, yenilik yönetimi gibi yaklaşımları benimsemesi değerlendirilmelidir.</w:t>
      </w:r>
    </w:p>
    <w:p w14:paraId="51A8799D" w14:textId="77777777" w:rsidR="00FB5CAB" w:rsidRPr="007D0445" w:rsidRDefault="00FB5CAB" w:rsidP="00FB5CAB">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p>
    <w:p w14:paraId="22724D5C" w14:textId="2AD4DF8E" w:rsidR="00FB5CAB" w:rsidRPr="007D0445" w:rsidRDefault="00FB5CAB" w:rsidP="00FB5CA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Bölüm </w:t>
      </w:r>
      <w:r w:rsidRPr="007E67E8">
        <w:rPr>
          <w:rFonts w:ascii="Times New Roman" w:hAnsi="Times New Roman" w:cs="Times New Roman"/>
          <w:sz w:val="24"/>
          <w:szCs w:val="24"/>
        </w:rPr>
        <w:t>geleceğe uyum için değişim yönetimi, yenilik yöneti</w:t>
      </w:r>
      <w:r>
        <w:rPr>
          <w:rFonts w:ascii="Times New Roman" w:hAnsi="Times New Roman" w:cs="Times New Roman"/>
          <w:sz w:val="24"/>
          <w:szCs w:val="24"/>
        </w:rPr>
        <w:t>mi gibi yaklaşımları benimsemiş olup,</w:t>
      </w:r>
      <w:r w:rsidRPr="007E67E8">
        <w:t xml:space="preserve"> </w:t>
      </w:r>
      <w:r>
        <w:rPr>
          <w:rFonts w:ascii="Times New Roman" w:hAnsi="Times New Roman" w:cs="Times New Roman"/>
          <w:sz w:val="24"/>
          <w:szCs w:val="24"/>
        </w:rPr>
        <w:t>b</w:t>
      </w:r>
      <w:r w:rsidRPr="007E67E8">
        <w:rPr>
          <w:rFonts w:ascii="Times New Roman" w:hAnsi="Times New Roman" w:cs="Times New Roman"/>
          <w:sz w:val="24"/>
          <w:szCs w:val="24"/>
        </w:rPr>
        <w:t>ölüm</w:t>
      </w:r>
      <w:r>
        <w:rPr>
          <w:rFonts w:ascii="Times New Roman" w:hAnsi="Times New Roman" w:cs="Times New Roman"/>
          <w:sz w:val="24"/>
          <w:szCs w:val="24"/>
        </w:rPr>
        <w:t>de</w:t>
      </w:r>
      <w:r w:rsidRPr="007E67E8">
        <w:rPr>
          <w:rFonts w:ascii="Times New Roman" w:hAnsi="Times New Roman" w:cs="Times New Roman"/>
          <w:sz w:val="24"/>
          <w:szCs w:val="24"/>
        </w:rPr>
        <w:t xml:space="preserve"> geleceğe hazır olmasını</w:t>
      </w:r>
      <w:r>
        <w:rPr>
          <w:rFonts w:ascii="Times New Roman" w:hAnsi="Times New Roman" w:cs="Times New Roman"/>
          <w:sz w:val="24"/>
          <w:szCs w:val="24"/>
        </w:rPr>
        <w:t xml:space="preserve"> sağlayan yönetim uygulamaları</w:t>
      </w:r>
      <w:r w:rsidRPr="007E67E8">
        <w:rPr>
          <w:rFonts w:ascii="Times New Roman" w:hAnsi="Times New Roman" w:cs="Times New Roman"/>
          <w:sz w:val="24"/>
          <w:szCs w:val="24"/>
        </w:rPr>
        <w:t xml:space="preserve"> </w:t>
      </w:r>
      <w:r>
        <w:rPr>
          <w:rFonts w:ascii="Times New Roman" w:hAnsi="Times New Roman" w:cs="Times New Roman"/>
          <w:sz w:val="24"/>
          <w:szCs w:val="24"/>
        </w:rPr>
        <w:t>görü</w:t>
      </w:r>
      <w:r w:rsidRPr="007E67E8">
        <w:rPr>
          <w:rFonts w:ascii="Times New Roman" w:hAnsi="Times New Roman" w:cs="Times New Roman"/>
          <w:sz w:val="24"/>
          <w:szCs w:val="24"/>
        </w:rPr>
        <w:t>lmektedir.</w:t>
      </w:r>
      <w:r>
        <w:rPr>
          <w:rFonts w:ascii="Times New Roman" w:hAnsi="Times New Roman" w:cs="Times New Roman"/>
          <w:sz w:val="24"/>
          <w:szCs w:val="24"/>
        </w:rPr>
        <w:t xml:space="preserve"> Gerek pandemide gerekse yaşanan deprem felaketi sonrası uzaktan eğitim faaliyetlerini gerçekleştirmiştir. </w:t>
      </w:r>
    </w:p>
    <w:p w14:paraId="160E91A0" w14:textId="77777777" w:rsidR="00FB5CAB" w:rsidRPr="007D0445" w:rsidRDefault="00FB5CAB" w:rsidP="00FB5CAB">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FB5CAB" w:rsidRPr="007D0445" w14:paraId="0DD71B6C" w14:textId="77777777" w:rsidTr="00436210">
        <w:tc>
          <w:tcPr>
            <w:tcW w:w="700" w:type="pct"/>
          </w:tcPr>
          <w:p w14:paraId="47F55A60"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A98F802"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96F241E"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7C96000"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1374B652"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F8324DA"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529C0D2"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FB5CAB" w:rsidRPr="007D0445" w14:paraId="4CF6F4EA" w14:textId="77777777" w:rsidTr="00436210">
        <w:tc>
          <w:tcPr>
            <w:tcW w:w="700" w:type="pct"/>
          </w:tcPr>
          <w:p w14:paraId="1043BDA0"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23358652"/>
                <w14:checkbox>
                  <w14:checked w14:val="1"/>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11CE703B"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76405"/>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707" w:type="pct"/>
          </w:tcPr>
          <w:p w14:paraId="37B43763"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0983046"/>
                <w14:checkbox>
                  <w14:checked w14:val="1"/>
                  <w14:checkedState w14:val="2612" w14:font="MS Gothic"/>
                  <w14:uncheckedState w14:val="2610" w14:font="MS Gothic"/>
                </w14:checkbox>
              </w:sdtPr>
              <w:sdtEndPr/>
              <w:sdtContent>
                <w:r w:rsidR="00FB5CA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17BDB466"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6295026"/>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697" w:type="pct"/>
          </w:tcPr>
          <w:p w14:paraId="63BE61F4" w14:textId="0B5B524D"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7520388"/>
                <w14:checkbox>
                  <w14:checked w14:val="0"/>
                  <w14:checkedState w14:val="2612" w14:font="MS Gothic"/>
                  <w14:uncheckedState w14:val="2610" w14:font="MS Gothic"/>
                </w14:checkbox>
              </w:sdtPr>
              <w:sdtEndPr/>
              <w:sdtContent>
                <w:r w:rsidR="00A625E2">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19C0B0A0" w14:textId="51F0C706"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7917666"/>
                <w14:checkbox>
                  <w14:checked w14:val="1"/>
                  <w14:checkedState w14:val="2612" w14:font="MS Gothic"/>
                  <w14:uncheckedState w14:val="2610" w14:font="MS Gothic"/>
                </w14:checkbox>
              </w:sdtPr>
              <w:sdtEndPr/>
              <w:sdtContent>
                <w:r w:rsidR="00A625E2">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697" w:type="pct"/>
          </w:tcPr>
          <w:p w14:paraId="10449B95"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2306392"/>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3311521C" w14:textId="69FC97C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3303202"/>
                <w14:checkbox>
                  <w14:checked w14:val="1"/>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801" w:type="pct"/>
          </w:tcPr>
          <w:p w14:paraId="3A87D1BE"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545935"/>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07862A23" w14:textId="2C076818"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114199"/>
                <w14:checkbox>
                  <w14:checked w14:val="1"/>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796" w:type="pct"/>
          </w:tcPr>
          <w:p w14:paraId="410B3876"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1239355"/>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1</w:t>
            </w:r>
          </w:p>
          <w:p w14:paraId="6681E619" w14:textId="130BF7DD"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29335206"/>
                <w14:checkbox>
                  <w14:checked w14:val="1"/>
                  <w14:checkedState w14:val="2612" w14:font="MS Gothic"/>
                  <w14:uncheckedState w14:val="2610" w14:font="MS Gothic"/>
                </w14:checkbox>
              </w:sdtPr>
              <w:sdtEndPr/>
              <w:sdtContent>
                <w:r w:rsidR="00A625E2">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2</w:t>
            </w:r>
          </w:p>
          <w:p w14:paraId="2065481E" w14:textId="5A1C2BF1"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5676522"/>
                <w14:checkbox>
                  <w14:checked w14:val="0"/>
                  <w14:checkedState w14:val="2612" w14:font="MS Gothic"/>
                  <w14:uncheckedState w14:val="2610" w14:font="MS Gothic"/>
                </w14:checkbox>
              </w:sdtPr>
              <w:sdtEndPr/>
              <w:sdtContent>
                <w:r w:rsidR="00A625E2">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3</w:t>
            </w:r>
          </w:p>
          <w:p w14:paraId="688C641D"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9643332"/>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4</w:t>
            </w:r>
          </w:p>
          <w:p w14:paraId="6CE995BB"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0040418"/>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5</w:t>
            </w:r>
          </w:p>
        </w:tc>
        <w:tc>
          <w:tcPr>
            <w:tcW w:w="603" w:type="pct"/>
          </w:tcPr>
          <w:p w14:paraId="58222809"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0409049"/>
                <w14:checkbox>
                  <w14:checked w14:val="1"/>
                  <w14:checkedState w14:val="2612" w14:font="MS Gothic"/>
                  <w14:uncheckedState w14:val="2610" w14:font="MS Gothic"/>
                </w14:checkbox>
              </w:sdtPr>
              <w:sdtEndPr/>
              <w:sdtContent>
                <w:r w:rsidR="00FB5CA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3166B9E9"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7343398"/>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r>
    </w:tbl>
    <w:p w14:paraId="391E839C" w14:textId="77777777" w:rsidR="00FB5CAB" w:rsidRPr="007D0445" w:rsidRDefault="00FB5CAB" w:rsidP="00FB5CAB">
      <w:pPr>
        <w:spacing w:before="120" w:after="120" w:line="240" w:lineRule="auto"/>
        <w:jc w:val="both"/>
        <w:rPr>
          <w:rFonts w:ascii="Times New Roman" w:hAnsi="Times New Roman" w:cs="Times New Roman"/>
          <w:color w:val="000000" w:themeColor="text1"/>
          <w:sz w:val="24"/>
          <w:szCs w:val="24"/>
        </w:rPr>
      </w:pPr>
    </w:p>
    <w:p w14:paraId="62ABBFE7" w14:textId="77777777" w:rsidR="00FB5CAB" w:rsidRPr="007D0445" w:rsidRDefault="00FB5CAB" w:rsidP="00FB5CAB">
      <w:pPr>
        <w:pStyle w:val="Balk3"/>
      </w:pPr>
      <w:bookmarkStart w:id="7" w:name="_Toc153184390"/>
      <w:r w:rsidRPr="007D0445">
        <w:t>A.1.4. İç Kalite Güvencesi Mekanizmaları</w:t>
      </w:r>
      <w:bookmarkEnd w:id="7"/>
    </w:p>
    <w:p w14:paraId="71EDDEA7" w14:textId="77777777" w:rsidR="00FB5CAB" w:rsidRPr="007D0445" w:rsidRDefault="00FB5CAB" w:rsidP="00FB5CAB">
      <w:pPr>
        <w:pStyle w:val="ListeParagraf"/>
        <w:numPr>
          <w:ilvl w:val="0"/>
          <w:numId w:val="1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Programda yürütülen/tamamlanan PUKÖ döngülerinin ayrıntılı olarak açıklanmış mı?</w:t>
      </w:r>
    </w:p>
    <w:p w14:paraId="4D838F6C" w14:textId="77777777" w:rsidR="00FB5CAB" w:rsidRPr="007D0445" w:rsidRDefault="00FB5CAB" w:rsidP="00FB5CAB">
      <w:pPr>
        <w:pStyle w:val="ListeParagraf"/>
        <w:numPr>
          <w:ilvl w:val="0"/>
          <w:numId w:val="1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 öz değerlendirme takımı var mı?</w:t>
      </w:r>
    </w:p>
    <w:p w14:paraId="4B220BA8" w14:textId="77777777" w:rsidR="00FB5CAB" w:rsidRPr="007D0445" w:rsidRDefault="00FB5CAB" w:rsidP="00FB5CAB">
      <w:pPr>
        <w:pStyle w:val="ListeParagraf"/>
        <w:numPr>
          <w:ilvl w:val="0"/>
          <w:numId w:val="1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Takım program akreditasyonu çalışmaları yapıyor mu?</w:t>
      </w:r>
    </w:p>
    <w:p w14:paraId="74261BAC" w14:textId="77777777" w:rsidR="00FB5CAB" w:rsidRPr="007D0445" w:rsidRDefault="00FB5CAB" w:rsidP="00FB5CAB">
      <w:pPr>
        <w:pStyle w:val="ListeParagraf"/>
        <w:numPr>
          <w:ilvl w:val="0"/>
          <w:numId w:val="1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Programda kalite süreçlerini kim ne sıklıkta ve hangi mekanizmalarla izliyor?</w:t>
      </w:r>
    </w:p>
    <w:p w14:paraId="7500880C" w14:textId="77777777" w:rsidR="00FB5CAB" w:rsidRPr="007D0445" w:rsidRDefault="00FB5CAB" w:rsidP="00FB5CAB">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p>
    <w:p w14:paraId="5A109BE8" w14:textId="43912241" w:rsidR="00FB5CAB" w:rsidRPr="007D0445" w:rsidRDefault="00FB5CAB" w:rsidP="00FB5CA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Bölümde yürütülen planlama ve uygulama faaliyetleri ayrıntılı ve kanıtlarıyla açıklanmıştır. Bölüm öz değerlend</w:t>
      </w:r>
      <w:r w:rsidR="00944F48">
        <w:rPr>
          <w:rFonts w:ascii="Times New Roman" w:hAnsi="Times New Roman" w:cs="Times New Roman"/>
          <w:sz w:val="24"/>
          <w:szCs w:val="24"/>
        </w:rPr>
        <w:t>irme takımı mevcut olup, takım</w:t>
      </w:r>
      <w:r>
        <w:rPr>
          <w:rFonts w:ascii="Times New Roman" w:hAnsi="Times New Roman" w:cs="Times New Roman"/>
          <w:sz w:val="24"/>
          <w:szCs w:val="24"/>
        </w:rPr>
        <w:t xml:space="preserve"> kalite çalışmaları yapmaktadır. Bölümün tüm öğretim elemanları kalite çalışmalarına etkin olarak katılmaktadır.</w:t>
      </w:r>
    </w:p>
    <w:p w14:paraId="4A39ECE5" w14:textId="77777777" w:rsidR="00FB5CAB" w:rsidRPr="007D0445" w:rsidRDefault="00FB5CAB" w:rsidP="00FB5CAB">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FB5CAB" w:rsidRPr="007D0445" w14:paraId="643B5B9A" w14:textId="77777777" w:rsidTr="00436210">
        <w:tc>
          <w:tcPr>
            <w:tcW w:w="700" w:type="pct"/>
          </w:tcPr>
          <w:p w14:paraId="2B41F053"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BAD5F8B"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5372498"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0F83D7E7"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4FFE75FC"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0011FCF"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62E2B2D"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FB5CAB" w:rsidRPr="007D0445" w14:paraId="4D8F309F" w14:textId="77777777" w:rsidTr="00436210">
        <w:tc>
          <w:tcPr>
            <w:tcW w:w="700" w:type="pct"/>
          </w:tcPr>
          <w:p w14:paraId="5435FF55"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4625618"/>
                <w14:checkbox>
                  <w14:checked w14:val="1"/>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3691384C"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08629635"/>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707" w:type="pct"/>
          </w:tcPr>
          <w:p w14:paraId="7C297BF8"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477714"/>
                <w14:checkbox>
                  <w14:checked w14:val="1"/>
                  <w14:checkedState w14:val="2612" w14:font="MS Gothic"/>
                  <w14:uncheckedState w14:val="2610" w14:font="MS Gothic"/>
                </w14:checkbox>
              </w:sdtPr>
              <w:sdtEndPr/>
              <w:sdtContent>
                <w:r w:rsidR="00FB5CA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5E85DA6B"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5320015"/>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697" w:type="pct"/>
          </w:tcPr>
          <w:p w14:paraId="5019287E"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98976709"/>
                <w14:checkbox>
                  <w14:checked w14:val="1"/>
                  <w14:checkedState w14:val="2612" w14:font="MS Gothic"/>
                  <w14:uncheckedState w14:val="2610" w14:font="MS Gothic"/>
                </w14:checkbox>
              </w:sdtPr>
              <w:sdtEndPr/>
              <w:sdtContent>
                <w:r w:rsidR="00FB5CA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703339A5"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8385244"/>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697" w:type="pct"/>
          </w:tcPr>
          <w:p w14:paraId="783760E7"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7829471"/>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7F8D88C2" w14:textId="7E4AC38A"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6231729"/>
                <w14:checkbox>
                  <w14:checked w14:val="1"/>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801" w:type="pct"/>
          </w:tcPr>
          <w:p w14:paraId="73C46AA4"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5372238"/>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513C12A2" w14:textId="4AAF2A33"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9392780"/>
                <w14:checkbox>
                  <w14:checked w14:val="1"/>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796" w:type="pct"/>
          </w:tcPr>
          <w:p w14:paraId="08A3B0D7"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2775234"/>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1</w:t>
            </w:r>
          </w:p>
          <w:p w14:paraId="0AC3CF5F"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1432235"/>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2</w:t>
            </w:r>
          </w:p>
          <w:p w14:paraId="14F729E2"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1574439"/>
                <w14:checkbox>
                  <w14:checked w14:val="1"/>
                  <w14:checkedState w14:val="2612" w14:font="MS Gothic"/>
                  <w14:uncheckedState w14:val="2610" w14:font="MS Gothic"/>
                </w14:checkbox>
              </w:sdtPr>
              <w:sdtEndPr/>
              <w:sdtContent>
                <w:r w:rsidR="00FB5CA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3</w:t>
            </w:r>
          </w:p>
          <w:p w14:paraId="690E89AF"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9223874"/>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4</w:t>
            </w:r>
          </w:p>
          <w:p w14:paraId="6DC4DC75"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86614661"/>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5</w:t>
            </w:r>
          </w:p>
        </w:tc>
        <w:tc>
          <w:tcPr>
            <w:tcW w:w="603" w:type="pct"/>
          </w:tcPr>
          <w:p w14:paraId="344A6532"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3407055"/>
                <w14:checkbox>
                  <w14:checked w14:val="1"/>
                  <w14:checkedState w14:val="2612" w14:font="MS Gothic"/>
                  <w14:uncheckedState w14:val="2610" w14:font="MS Gothic"/>
                </w14:checkbox>
              </w:sdtPr>
              <w:sdtEndPr/>
              <w:sdtContent>
                <w:r w:rsidR="00FB5CA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25191033"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3660390"/>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r>
    </w:tbl>
    <w:p w14:paraId="53244416" w14:textId="77777777" w:rsidR="00FB5CAB" w:rsidRPr="007D0445" w:rsidRDefault="00FB5CAB" w:rsidP="00FB5CAB">
      <w:pPr>
        <w:pStyle w:val="Balk3"/>
      </w:pPr>
      <w:bookmarkStart w:id="8" w:name="_Toc153184391"/>
      <w:r w:rsidRPr="007D0445">
        <w:t>A.1.5. Kamuoyunu Bilgilendirme ve Hesap Verebilirlik</w:t>
      </w:r>
      <w:bookmarkEnd w:id="8"/>
    </w:p>
    <w:p w14:paraId="3154D2F0" w14:textId="77777777" w:rsidR="00FB5CAB" w:rsidRPr="007D0445" w:rsidRDefault="00FB5CAB" w:rsidP="00FB5CAB">
      <w:pPr>
        <w:pStyle w:val="ListeParagraf"/>
        <w:numPr>
          <w:ilvl w:val="0"/>
          <w:numId w:val="1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Kamuoyunu bilgilendirmenin ilkesel olarak benimsendiğine, hangi kanalların nasıl kullanılacağı tasarlanıp, erişilebilir olarak ilan edilmekte midir?</w:t>
      </w:r>
    </w:p>
    <w:p w14:paraId="1E2D1DF3" w14:textId="77777777" w:rsidR="00FB5CAB" w:rsidRPr="007D0445" w:rsidRDefault="00FB5CAB" w:rsidP="00FB5CAB">
      <w:pPr>
        <w:pStyle w:val="ListeParagraf"/>
        <w:numPr>
          <w:ilvl w:val="0"/>
          <w:numId w:val="1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Tüm bilgilendirme adımları sistematik olarak atılıp atılmadığına dair bilgilere bakılmalıdır. </w:t>
      </w:r>
    </w:p>
    <w:p w14:paraId="43E2C82C" w14:textId="77777777" w:rsidR="00FB5CAB" w:rsidRPr="007D0445" w:rsidRDefault="00FB5CAB" w:rsidP="00FB5CAB">
      <w:pPr>
        <w:pStyle w:val="ListeParagraf"/>
        <w:numPr>
          <w:ilvl w:val="0"/>
          <w:numId w:val="1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Birim/Bölüm/Program web sayfası doğru, güncel, ilgili ve kolayca erişilebilir bilgiyi verdiği, yabancı uyruklu öğrenciler ve engelli öğrencilerin ulaşımı için mekanizmalar var mı? </w:t>
      </w:r>
    </w:p>
    <w:p w14:paraId="6E26121A" w14:textId="77777777" w:rsidR="00FB5CAB" w:rsidRPr="007D0445" w:rsidRDefault="00FB5CAB" w:rsidP="00FB5CAB">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Üniversite genel bilgi sayfasının paydaşlar tarafından istenilen içerikleri ne derecede karşıladığı (bu bilgilerin kamuoyuna ve tüm paydaşlara hesap verme anlamında neler içerdiği), birim sayfasında buna ek ne tür bilgiler paylaşıldığı, varsa takip sayıları, bilgilerin hangi sıklıkta güncellediği, kamuoyu ve paydaşlara şeffaflık ve hesap verme adına yapılan diğer mekanizma ve bildirimlerin neler olduğu açıklanmalıdır. CİMER dışında şikayetlerin alınma ve çözüm yollarından, sonuçlarının bildirilme mekanizmasından olup olmadığına bakılır.</w:t>
      </w:r>
    </w:p>
    <w:p w14:paraId="459172A5" w14:textId="77777777" w:rsidR="00FB5CAB" w:rsidRPr="007D0445" w:rsidRDefault="00FB5CAB" w:rsidP="00FB5CAB">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p>
    <w:p w14:paraId="77E7FFE0" w14:textId="77777777" w:rsidR="00FB5CAB" w:rsidRPr="00BE7D4E" w:rsidRDefault="00FB5CAB" w:rsidP="00FB5CAB">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Bölüm</w:t>
      </w:r>
      <w:r w:rsidRPr="00BE7D4E">
        <w:rPr>
          <w:rFonts w:ascii="Times New Roman" w:hAnsi="Times New Roman" w:cs="Times New Roman"/>
          <w:sz w:val="24"/>
          <w:szCs w:val="24"/>
        </w:rPr>
        <w:t>de yürütülen faaliyetlere yönelik iç ve dış paydaşların görü</w:t>
      </w:r>
      <w:r>
        <w:rPr>
          <w:rFonts w:ascii="Times New Roman" w:hAnsi="Times New Roman" w:cs="Times New Roman"/>
          <w:sz w:val="24"/>
          <w:szCs w:val="24"/>
        </w:rPr>
        <w:t>şleri doğrultusunda web sayfasından ve web sayfasın</w:t>
      </w:r>
      <w:r w:rsidRPr="00BE7D4E">
        <w:rPr>
          <w:rFonts w:ascii="Times New Roman" w:hAnsi="Times New Roman" w:cs="Times New Roman"/>
          <w:sz w:val="24"/>
          <w:szCs w:val="24"/>
        </w:rPr>
        <w:t>da adresleri paylaşılan sosyal medya hesapları</w:t>
      </w:r>
      <w:r>
        <w:rPr>
          <w:rFonts w:ascii="Times New Roman" w:hAnsi="Times New Roman" w:cs="Times New Roman"/>
          <w:sz w:val="24"/>
          <w:szCs w:val="24"/>
        </w:rPr>
        <w:t>ndan</w:t>
      </w:r>
      <w:r w:rsidRPr="00BE7D4E">
        <w:rPr>
          <w:rFonts w:ascii="Times New Roman" w:hAnsi="Times New Roman" w:cs="Times New Roman"/>
          <w:sz w:val="24"/>
          <w:szCs w:val="24"/>
        </w:rPr>
        <w:t xml:space="preserve"> </w:t>
      </w:r>
      <w:r w:rsidRPr="007D0445">
        <w:rPr>
          <w:rFonts w:ascii="Times New Roman" w:hAnsi="Times New Roman" w:cs="Times New Roman"/>
          <w:color w:val="000000" w:themeColor="text1"/>
          <w:sz w:val="24"/>
          <w:szCs w:val="24"/>
        </w:rPr>
        <w:t>Kamuoyunu bilgilendirme</w:t>
      </w:r>
      <w:r>
        <w:rPr>
          <w:rFonts w:ascii="Times New Roman" w:hAnsi="Times New Roman" w:cs="Times New Roman"/>
          <w:color w:val="000000" w:themeColor="text1"/>
          <w:sz w:val="24"/>
          <w:szCs w:val="24"/>
        </w:rPr>
        <w:t>si</w:t>
      </w:r>
      <w:r w:rsidRPr="007D0445">
        <w:rPr>
          <w:rFonts w:ascii="Times New Roman" w:hAnsi="Times New Roman" w:cs="Times New Roman"/>
          <w:color w:val="000000" w:themeColor="text1"/>
          <w:sz w:val="24"/>
          <w:szCs w:val="24"/>
        </w:rPr>
        <w:t xml:space="preserve">nin </w:t>
      </w:r>
      <w:r>
        <w:rPr>
          <w:rFonts w:ascii="Times New Roman" w:hAnsi="Times New Roman" w:cs="Times New Roman"/>
          <w:color w:val="000000" w:themeColor="text1"/>
          <w:sz w:val="24"/>
          <w:szCs w:val="24"/>
        </w:rPr>
        <w:t xml:space="preserve">sağlanmakta </w:t>
      </w:r>
      <w:r>
        <w:rPr>
          <w:rFonts w:ascii="Times New Roman" w:hAnsi="Times New Roman" w:cs="Times New Roman"/>
          <w:sz w:val="24"/>
          <w:szCs w:val="24"/>
        </w:rPr>
        <w:t>olduğu görülmüştür.</w:t>
      </w:r>
    </w:p>
    <w:p w14:paraId="1A502FB6" w14:textId="77777777" w:rsidR="00FB5CAB" w:rsidRPr="007D0445" w:rsidRDefault="00FB5CAB" w:rsidP="00FB5CAB">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FB5CAB" w:rsidRPr="007D0445" w14:paraId="2F1C2088" w14:textId="77777777" w:rsidTr="00436210">
        <w:tc>
          <w:tcPr>
            <w:tcW w:w="700" w:type="pct"/>
          </w:tcPr>
          <w:p w14:paraId="11430BFF"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42FF5ED"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EFA5917"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7538B8F2"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1C1C03D8"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9CC268B"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27EFA1BA"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FB5CAB" w:rsidRPr="007D0445" w14:paraId="4E3AF4B1" w14:textId="77777777" w:rsidTr="00436210">
        <w:tc>
          <w:tcPr>
            <w:tcW w:w="700" w:type="pct"/>
          </w:tcPr>
          <w:p w14:paraId="6518D194"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6393524"/>
                <w14:checkbox>
                  <w14:checked w14:val="1"/>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042D023F"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70854948"/>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707" w:type="pct"/>
          </w:tcPr>
          <w:p w14:paraId="4DBBD871"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1304787"/>
                <w14:checkbox>
                  <w14:checked w14:val="1"/>
                  <w14:checkedState w14:val="2612" w14:font="MS Gothic"/>
                  <w14:uncheckedState w14:val="2610" w14:font="MS Gothic"/>
                </w14:checkbox>
              </w:sdtPr>
              <w:sdtEndPr/>
              <w:sdtContent>
                <w:r w:rsidR="00FB5CA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3A6B51AD"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0917590"/>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697" w:type="pct"/>
          </w:tcPr>
          <w:p w14:paraId="42291F88" w14:textId="04058029"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1116280"/>
                <w14:checkbox>
                  <w14:checked w14:val="0"/>
                  <w14:checkedState w14:val="2612" w14:font="MS Gothic"/>
                  <w14:uncheckedState w14:val="2610" w14:font="MS Gothic"/>
                </w14:checkbox>
              </w:sdtPr>
              <w:sdtEndPr/>
              <w:sdtContent>
                <w:r w:rsidR="00487DE4">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3EAB7B66" w14:textId="4D1D05DD"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4558030"/>
                <w14:checkbox>
                  <w14:checked w14:val="1"/>
                  <w14:checkedState w14:val="2612" w14:font="MS Gothic"/>
                  <w14:uncheckedState w14:val="2610" w14:font="MS Gothic"/>
                </w14:checkbox>
              </w:sdtPr>
              <w:sdtEndPr/>
              <w:sdtContent>
                <w:r w:rsidR="00487DE4">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697" w:type="pct"/>
          </w:tcPr>
          <w:p w14:paraId="53A9CD79"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15022678"/>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343C777F" w14:textId="4937B765"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2278671"/>
                <w14:checkbox>
                  <w14:checked w14:val="1"/>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801" w:type="pct"/>
          </w:tcPr>
          <w:p w14:paraId="0EC10321"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074064"/>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1DA1C11D" w14:textId="458A3730"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4621561"/>
                <w14:checkbox>
                  <w14:checked w14:val="1"/>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796" w:type="pct"/>
          </w:tcPr>
          <w:p w14:paraId="617A2AE2"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5650231"/>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1</w:t>
            </w:r>
          </w:p>
          <w:p w14:paraId="26CC0688" w14:textId="72B89E7E"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37052790"/>
                <w14:checkbox>
                  <w14:checked w14:val="1"/>
                  <w14:checkedState w14:val="2612" w14:font="MS Gothic"/>
                  <w14:uncheckedState w14:val="2610" w14:font="MS Gothic"/>
                </w14:checkbox>
              </w:sdtPr>
              <w:sdtEndPr/>
              <w:sdtContent>
                <w:r w:rsidR="00487DE4">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2</w:t>
            </w:r>
          </w:p>
          <w:p w14:paraId="7C234E7E" w14:textId="73D54768"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1545901"/>
                <w14:checkbox>
                  <w14:checked w14:val="0"/>
                  <w14:checkedState w14:val="2612" w14:font="MS Gothic"/>
                  <w14:uncheckedState w14:val="2610" w14:font="MS Gothic"/>
                </w14:checkbox>
              </w:sdtPr>
              <w:sdtEndPr/>
              <w:sdtContent>
                <w:r w:rsidR="00487DE4">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3</w:t>
            </w:r>
          </w:p>
          <w:p w14:paraId="718735BA"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0384774"/>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4</w:t>
            </w:r>
          </w:p>
          <w:p w14:paraId="6B250772"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2271554"/>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5</w:t>
            </w:r>
          </w:p>
        </w:tc>
        <w:tc>
          <w:tcPr>
            <w:tcW w:w="603" w:type="pct"/>
          </w:tcPr>
          <w:p w14:paraId="069B8964"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07321312"/>
                <w14:checkbox>
                  <w14:checked w14:val="1"/>
                  <w14:checkedState w14:val="2612" w14:font="MS Gothic"/>
                  <w14:uncheckedState w14:val="2610" w14:font="MS Gothic"/>
                </w14:checkbox>
              </w:sdtPr>
              <w:sdtEndPr/>
              <w:sdtContent>
                <w:r w:rsidR="00FB5CA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17F2873D"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4603484"/>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r>
    </w:tbl>
    <w:p w14:paraId="1789DFD9" w14:textId="77777777" w:rsidR="00AB0FFF" w:rsidRPr="007D0445" w:rsidRDefault="00AB0FFF" w:rsidP="0087057E">
      <w:pPr>
        <w:spacing w:before="120" w:after="120" w:line="240" w:lineRule="auto"/>
        <w:jc w:val="both"/>
        <w:rPr>
          <w:rFonts w:ascii="Times New Roman" w:hAnsi="Times New Roman" w:cs="Times New Roman"/>
          <w:color w:val="000000" w:themeColor="text1"/>
          <w:sz w:val="24"/>
          <w:szCs w:val="24"/>
        </w:rPr>
      </w:pPr>
    </w:p>
    <w:p w14:paraId="2E195440" w14:textId="77777777" w:rsidR="00D1633F" w:rsidRPr="007D0445" w:rsidRDefault="00D1633F" w:rsidP="00DD62F7">
      <w:pPr>
        <w:pStyle w:val="Balk2"/>
      </w:pPr>
      <w:bookmarkStart w:id="9" w:name="_Toc153184392"/>
      <w:r w:rsidRPr="007D0445">
        <w:t>A.2. Misyon ve Stratejik Amaçlar</w:t>
      </w:r>
      <w:bookmarkEnd w:id="9"/>
    </w:p>
    <w:p w14:paraId="4D4CC32E" w14:textId="77777777" w:rsidR="00656325" w:rsidRPr="007D0445" w:rsidRDefault="005851D4" w:rsidP="00331425">
      <w:pPr>
        <w:pStyle w:val="ListeParagraf"/>
        <w:numPr>
          <w:ilvl w:val="0"/>
          <w:numId w:val="1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Bölümün/Programın ilan edilmiş ve birim çalışanlarınca bilinen ve paylaşılan misyon ve vizyon ifadesi var</w:t>
      </w:r>
      <w:r w:rsidR="005D19BF"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 xml:space="preserve">dır; </w:t>
      </w:r>
      <w:r w:rsidR="005D19BF" w:rsidRPr="007D0445">
        <w:rPr>
          <w:rFonts w:ascii="Times New Roman" w:hAnsi="Times New Roman" w:cs="Times New Roman"/>
          <w:color w:val="000000" w:themeColor="text1"/>
          <w:sz w:val="24"/>
          <w:szCs w:val="24"/>
        </w:rPr>
        <w:t>bölüme</w:t>
      </w:r>
      <w:r w:rsidRPr="007D0445">
        <w:rPr>
          <w:rFonts w:ascii="Times New Roman" w:hAnsi="Times New Roman" w:cs="Times New Roman"/>
          <w:color w:val="000000" w:themeColor="text1"/>
          <w:sz w:val="24"/>
          <w:szCs w:val="24"/>
        </w:rPr>
        <w:t xml:space="preserve"> özel</w:t>
      </w:r>
      <w:r w:rsidR="005D19BF"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 sürdürülebilir bir gelecek yaratmak için yol gösterici</w:t>
      </w:r>
      <w:r w:rsidR="005D19BF" w:rsidRPr="007D0445">
        <w:rPr>
          <w:rFonts w:ascii="Times New Roman" w:hAnsi="Times New Roman" w:cs="Times New Roman"/>
          <w:color w:val="000000" w:themeColor="text1"/>
          <w:sz w:val="24"/>
          <w:szCs w:val="24"/>
        </w:rPr>
        <w:t xml:space="preserve"> midir?</w:t>
      </w:r>
      <w:r w:rsidRPr="007D0445">
        <w:rPr>
          <w:rFonts w:ascii="Times New Roman" w:hAnsi="Times New Roman" w:cs="Times New Roman"/>
          <w:color w:val="000000" w:themeColor="text1"/>
          <w:sz w:val="24"/>
          <w:szCs w:val="24"/>
        </w:rPr>
        <w:t xml:space="preserve"> </w:t>
      </w:r>
    </w:p>
    <w:p w14:paraId="3AC3A820" w14:textId="700BDF20" w:rsidR="00656325" w:rsidRPr="007D0445" w:rsidRDefault="005851D4" w:rsidP="00331425">
      <w:pPr>
        <w:pStyle w:val="ListeParagraf"/>
        <w:numPr>
          <w:ilvl w:val="0"/>
          <w:numId w:val="1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sidR="005D19BF" w:rsidRPr="007D0445">
        <w:rPr>
          <w:rFonts w:ascii="Times New Roman" w:hAnsi="Times New Roman" w:cs="Times New Roman"/>
          <w:color w:val="000000" w:themeColor="text1"/>
          <w:sz w:val="24"/>
          <w:szCs w:val="24"/>
        </w:rPr>
        <w:t>ölüme</w:t>
      </w:r>
      <w:r w:rsidRPr="007D0445">
        <w:rPr>
          <w:rFonts w:ascii="Times New Roman" w:hAnsi="Times New Roman" w:cs="Times New Roman"/>
          <w:color w:val="000000" w:themeColor="text1"/>
          <w:sz w:val="24"/>
          <w:szCs w:val="24"/>
        </w:rPr>
        <w:t xml:space="preserve"> özel misyon, vizyon ifadesi yoksa üniversitenin misyon, vizyon ifadeleri stratejik planlamada dikkate alınmakta</w:t>
      </w:r>
      <w:r w:rsidR="005D19BF"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552407"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(Eğitim-Öğretim, Araştırma-geliştirme ve toplumsal katkı faaliyetleri planlanırken misyondaki üniversitenin kendine biçtiği görev ve vizyondaki kısa orta dönem hedefler dikkate alınmış</w:t>
      </w:r>
      <w:r w:rsidR="005D19BF" w:rsidRPr="007D0445">
        <w:rPr>
          <w:rFonts w:ascii="Times New Roman" w:hAnsi="Times New Roman" w:cs="Times New Roman"/>
          <w:color w:val="000000" w:themeColor="text1"/>
          <w:sz w:val="24"/>
          <w:szCs w:val="24"/>
        </w:rPr>
        <w:t xml:space="preserve"> mıd</w:t>
      </w:r>
      <w:r w:rsidRPr="007D0445">
        <w:rPr>
          <w:rFonts w:ascii="Times New Roman" w:hAnsi="Times New Roman" w:cs="Times New Roman"/>
          <w:color w:val="000000" w:themeColor="text1"/>
          <w:sz w:val="24"/>
          <w:szCs w:val="24"/>
        </w:rPr>
        <w:t xml:space="preserve">ır) </w:t>
      </w:r>
    </w:p>
    <w:p w14:paraId="7D4D0559" w14:textId="1DA27882" w:rsidR="0080097A" w:rsidRPr="0080097A" w:rsidRDefault="0080097A" w:rsidP="0080097A">
      <w:pPr>
        <w:pStyle w:val="ListeParagraf"/>
        <w:numPr>
          <w:ilvl w:val="0"/>
          <w:numId w:val="15"/>
        </w:numPr>
        <w:spacing w:before="120" w:after="120" w:line="240" w:lineRule="auto"/>
        <w:jc w:val="both"/>
        <w:rPr>
          <w:rFonts w:ascii="Times New Roman" w:hAnsi="Times New Roman" w:cs="Times New Roman"/>
          <w:sz w:val="24"/>
          <w:szCs w:val="24"/>
        </w:rPr>
      </w:pPr>
      <w:bookmarkStart w:id="10" w:name="_Toc153184393"/>
      <w:r w:rsidRPr="0080097A">
        <w:rPr>
          <w:rFonts w:ascii="Times New Roman" w:hAnsi="Times New Roman" w:cs="Times New Roman"/>
          <w:b/>
          <w:bCs/>
          <w:color w:val="000000" w:themeColor="text1"/>
          <w:sz w:val="24"/>
          <w:szCs w:val="24"/>
        </w:rPr>
        <w:t>Değerlendirme</w:t>
      </w:r>
      <w:r w:rsidRPr="0080097A">
        <w:rPr>
          <w:rFonts w:ascii="Times New Roman" w:hAnsi="Times New Roman" w:cs="Times New Roman"/>
          <w:b/>
          <w:bCs/>
          <w:sz w:val="24"/>
          <w:szCs w:val="24"/>
        </w:rPr>
        <w:t xml:space="preserve">: </w:t>
      </w:r>
      <w:r w:rsidRPr="0080097A">
        <w:rPr>
          <w:rFonts w:ascii="Times New Roman" w:hAnsi="Times New Roman" w:cs="Times New Roman"/>
          <w:sz w:val="24"/>
          <w:szCs w:val="24"/>
        </w:rPr>
        <w:t>Bölümün/programın çalışanlar tarafında</w:t>
      </w:r>
      <w:r w:rsidR="00034D95">
        <w:rPr>
          <w:rFonts w:ascii="Times New Roman" w:hAnsi="Times New Roman" w:cs="Times New Roman"/>
          <w:sz w:val="24"/>
          <w:szCs w:val="24"/>
        </w:rPr>
        <w:t>n</w:t>
      </w:r>
      <w:r w:rsidRPr="0080097A">
        <w:rPr>
          <w:rFonts w:ascii="Times New Roman" w:hAnsi="Times New Roman" w:cs="Times New Roman"/>
          <w:sz w:val="24"/>
          <w:szCs w:val="24"/>
        </w:rPr>
        <w:t xml:space="preserve"> da bilinen özel misyon ve vizyonu bulunmaktadır. Bunun yanında programın sahip olduğu misyon ve vizyon</w:t>
      </w:r>
      <w:r w:rsidR="00DC7F81">
        <w:rPr>
          <w:rFonts w:ascii="Times New Roman" w:hAnsi="Times New Roman" w:cs="Times New Roman"/>
          <w:sz w:val="24"/>
          <w:szCs w:val="24"/>
        </w:rPr>
        <w:t>un</w:t>
      </w:r>
      <w:r w:rsidRPr="0080097A">
        <w:rPr>
          <w:rFonts w:ascii="Times New Roman" w:hAnsi="Times New Roman" w:cs="Times New Roman"/>
          <w:sz w:val="24"/>
          <w:szCs w:val="24"/>
        </w:rPr>
        <w:t xml:space="preserve"> üniversitenin stratejik planları doğrultusunda belirlendiği görülmektedir. </w:t>
      </w:r>
    </w:p>
    <w:p w14:paraId="0B8D8AC3" w14:textId="77777777" w:rsidR="0080097A" w:rsidRDefault="0080097A" w:rsidP="0080097A">
      <w:pPr>
        <w:pStyle w:val="ListeParagraf"/>
        <w:spacing w:before="120" w:after="120" w:line="240" w:lineRule="auto"/>
        <w:ind w:left="360"/>
        <w:jc w:val="both"/>
        <w:rPr>
          <w:rFonts w:ascii="Times New Roman" w:hAnsi="Times New Roman" w:cs="Times New Roman"/>
          <w:b/>
          <w:bCs/>
          <w:color w:val="000000" w:themeColor="text1"/>
          <w:sz w:val="24"/>
          <w:szCs w:val="24"/>
        </w:rPr>
      </w:pPr>
    </w:p>
    <w:p w14:paraId="0ED3273D" w14:textId="03F93C5E" w:rsidR="0080097A" w:rsidRPr="0080097A" w:rsidRDefault="0080097A" w:rsidP="0080097A">
      <w:pPr>
        <w:pStyle w:val="ListeParagraf"/>
        <w:spacing w:before="120" w:after="120" w:line="240" w:lineRule="auto"/>
        <w:ind w:left="360"/>
        <w:jc w:val="both"/>
        <w:rPr>
          <w:rFonts w:ascii="Times New Roman" w:hAnsi="Times New Roman" w:cs="Times New Roman"/>
          <w:b/>
          <w:bCs/>
          <w:color w:val="000000" w:themeColor="text1"/>
          <w:sz w:val="24"/>
          <w:szCs w:val="24"/>
        </w:rPr>
      </w:pPr>
      <w:r w:rsidRPr="0080097A">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80097A" w:rsidRPr="007D0445" w14:paraId="296F4F51" w14:textId="77777777" w:rsidTr="0080097A">
        <w:tc>
          <w:tcPr>
            <w:tcW w:w="700" w:type="pct"/>
          </w:tcPr>
          <w:p w14:paraId="55950508"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0EEF4BF"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A30325A"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608A746"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505F695"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0D176EA"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ECBBF1B"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80097A" w:rsidRPr="007D0445" w14:paraId="65877EF4" w14:textId="77777777" w:rsidTr="0080097A">
        <w:tc>
          <w:tcPr>
            <w:tcW w:w="700" w:type="pct"/>
          </w:tcPr>
          <w:p w14:paraId="2E42AE78"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67804495"/>
                <w14:checkbox>
                  <w14:checked w14:val="1"/>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4F2BF57A"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4048570"/>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707" w:type="pct"/>
          </w:tcPr>
          <w:p w14:paraId="647538E3"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1982911"/>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00144811"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5727609"/>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697" w:type="pct"/>
          </w:tcPr>
          <w:p w14:paraId="251D615C"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5742955"/>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732CCE34" w14:textId="6962098F"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3738102"/>
                <w14:checkbox>
                  <w14:checked w14:val="0"/>
                  <w14:checkedState w14:val="2612" w14:font="MS Gothic"/>
                  <w14:uncheckedState w14:val="2610" w14:font="MS Gothic"/>
                </w14:checkbox>
              </w:sdtPr>
              <w:sdtEndPr/>
              <w:sdtContent>
                <w:r w:rsidR="00C60A57">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697" w:type="pct"/>
          </w:tcPr>
          <w:p w14:paraId="18EF88D2"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74755783"/>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3860915E"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6833316"/>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801" w:type="pct"/>
          </w:tcPr>
          <w:p w14:paraId="6BB59C03" w14:textId="392E3EE5"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9102394"/>
                <w14:checkbox>
                  <w14:checked w14:val="0"/>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312F0944" w14:textId="741A469D"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0687876"/>
                <w14:checkbox>
                  <w14:checked w14:val="1"/>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796" w:type="pct"/>
          </w:tcPr>
          <w:p w14:paraId="74833803"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3587146"/>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1</w:t>
            </w:r>
          </w:p>
          <w:p w14:paraId="6908C1C6"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8130141"/>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2</w:t>
            </w:r>
          </w:p>
          <w:p w14:paraId="0FFEBE58"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62756255"/>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3</w:t>
            </w:r>
          </w:p>
          <w:p w14:paraId="3AD901A6"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4886435"/>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4</w:t>
            </w:r>
          </w:p>
          <w:p w14:paraId="32210251"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0036504"/>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5</w:t>
            </w:r>
          </w:p>
        </w:tc>
        <w:tc>
          <w:tcPr>
            <w:tcW w:w="603" w:type="pct"/>
          </w:tcPr>
          <w:p w14:paraId="37629C11"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2242024"/>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5D0A0C52"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7045430"/>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r>
    </w:tbl>
    <w:p w14:paraId="0B79EC90" w14:textId="77777777" w:rsidR="00D1633F" w:rsidRPr="007D0445" w:rsidRDefault="00D1633F" w:rsidP="00DD62F7">
      <w:pPr>
        <w:pStyle w:val="Balk3"/>
      </w:pPr>
      <w:r w:rsidRPr="007D0445">
        <w:t>A.2.1. Misyon, Vizyon ve Politikalar</w:t>
      </w:r>
      <w:bookmarkEnd w:id="10"/>
    </w:p>
    <w:p w14:paraId="6785757F" w14:textId="1D27B4EA" w:rsidR="00CB6AD4" w:rsidRPr="007D0445" w:rsidRDefault="00CB6AD4" w:rsidP="00331425">
      <w:pPr>
        <w:pStyle w:val="ListeParagraf"/>
        <w:numPr>
          <w:ilvl w:val="0"/>
          <w:numId w:val="16"/>
        </w:numPr>
        <w:rPr>
          <w:rFonts w:ascii="Times New Roman" w:hAnsi="Times New Roman" w:cs="Times New Roman"/>
          <w:color w:val="000000" w:themeColor="text1"/>
          <w:sz w:val="24"/>
          <w:szCs w:val="24"/>
        </w:rPr>
      </w:pPr>
      <w:r w:rsidRPr="007D0445">
        <w:rPr>
          <w:rFonts w:ascii="Times New Roman" w:hAnsi="Times New Roman" w:cs="Times New Roman"/>
          <w:sz w:val="24"/>
          <w:szCs w:val="24"/>
        </w:rPr>
        <w:t xml:space="preserve">Bölüm/Program faaliyetleri </w:t>
      </w:r>
      <w:r w:rsidRPr="007D0445">
        <w:rPr>
          <w:rFonts w:ascii="Times New Roman" w:hAnsi="Times New Roman" w:cs="Times New Roman"/>
          <w:color w:val="000000" w:themeColor="text1"/>
          <w:sz w:val="24"/>
          <w:szCs w:val="24"/>
        </w:rPr>
        <w:t>Üniversitenin misyon, vizyon, kalite politikaları ve değerleriyle uyumlu mudur?</w:t>
      </w:r>
    </w:p>
    <w:p w14:paraId="2D830D34" w14:textId="59D21672" w:rsidR="0080097A" w:rsidRPr="004B67CF" w:rsidRDefault="0080097A" w:rsidP="004B67CF">
      <w:pPr>
        <w:pStyle w:val="ListeParagraf"/>
        <w:spacing w:before="120" w:after="120" w:line="240" w:lineRule="auto"/>
        <w:ind w:left="360"/>
        <w:jc w:val="both"/>
        <w:rPr>
          <w:rFonts w:ascii="Times New Roman" w:hAnsi="Times New Roman" w:cs="Times New Roman"/>
          <w:sz w:val="24"/>
          <w:szCs w:val="24"/>
        </w:rPr>
      </w:pPr>
      <w:bookmarkStart w:id="11" w:name="_Toc153184394"/>
      <w:r w:rsidRPr="0080097A">
        <w:rPr>
          <w:rFonts w:ascii="Times New Roman" w:hAnsi="Times New Roman" w:cs="Times New Roman"/>
          <w:b/>
          <w:bCs/>
          <w:color w:val="000000" w:themeColor="text1"/>
          <w:sz w:val="24"/>
          <w:szCs w:val="24"/>
        </w:rPr>
        <w:t>Değerlendirme</w:t>
      </w:r>
      <w:r w:rsidRPr="0080097A">
        <w:rPr>
          <w:rFonts w:ascii="Times New Roman" w:hAnsi="Times New Roman" w:cs="Times New Roman"/>
          <w:b/>
          <w:bCs/>
          <w:sz w:val="24"/>
          <w:szCs w:val="24"/>
        </w:rPr>
        <w:t xml:space="preserve">: </w:t>
      </w:r>
      <w:r w:rsidRPr="0080097A">
        <w:rPr>
          <w:rFonts w:ascii="Times New Roman" w:hAnsi="Times New Roman" w:cs="Times New Roman"/>
          <w:sz w:val="24"/>
          <w:szCs w:val="24"/>
        </w:rPr>
        <w:t>Bölümün faaliyetleri üniversite misyon, vizyon, kalite politikaları ve değerleriyle uyum göstermektedir.</w:t>
      </w:r>
    </w:p>
    <w:p w14:paraId="179E45D5" w14:textId="77777777" w:rsidR="0080097A" w:rsidRPr="0080097A" w:rsidRDefault="0080097A" w:rsidP="0080097A">
      <w:pPr>
        <w:pStyle w:val="ListeParagraf"/>
        <w:spacing w:before="120" w:after="120" w:line="240" w:lineRule="auto"/>
        <w:ind w:left="360"/>
        <w:jc w:val="both"/>
        <w:rPr>
          <w:rFonts w:ascii="Times New Roman" w:hAnsi="Times New Roman" w:cs="Times New Roman"/>
          <w:b/>
          <w:bCs/>
          <w:color w:val="000000" w:themeColor="text1"/>
          <w:sz w:val="24"/>
          <w:szCs w:val="24"/>
        </w:rPr>
      </w:pPr>
      <w:r w:rsidRPr="0080097A">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80097A" w:rsidRPr="007D0445" w14:paraId="3F2DC286" w14:textId="77777777" w:rsidTr="0080097A">
        <w:tc>
          <w:tcPr>
            <w:tcW w:w="700" w:type="pct"/>
          </w:tcPr>
          <w:p w14:paraId="2DE9A9DD"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8264093"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E883791"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7AC8B2BA"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07D8FEC"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C06F812"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267B23D"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80097A" w:rsidRPr="007D0445" w14:paraId="0DA70EB5" w14:textId="77777777" w:rsidTr="0080097A">
        <w:tc>
          <w:tcPr>
            <w:tcW w:w="700" w:type="pct"/>
          </w:tcPr>
          <w:p w14:paraId="598C6BE4"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12040326"/>
                <w14:checkbox>
                  <w14:checked w14:val="1"/>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7B13E22A"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94545654"/>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707" w:type="pct"/>
          </w:tcPr>
          <w:p w14:paraId="44D86B61"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0406466"/>
                <w14:checkbox>
                  <w14:checked w14:val="1"/>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3D9C4779"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3059514"/>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697" w:type="pct"/>
          </w:tcPr>
          <w:p w14:paraId="2F6EC1A1"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1729255"/>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4706FAB4"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3269958"/>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697" w:type="pct"/>
          </w:tcPr>
          <w:p w14:paraId="71CCB496" w14:textId="35955ED9"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561677"/>
                <w14:checkbox>
                  <w14:checked w14:val="0"/>
                  <w14:checkedState w14:val="2612" w14:font="MS Gothic"/>
                  <w14:uncheckedState w14:val="2610" w14:font="MS Gothic"/>
                </w14:checkbox>
              </w:sdtPr>
              <w:sdtEndPr/>
              <w:sdtContent>
                <w:r w:rsidR="00E17724">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5538DF98" w14:textId="798E3A2F"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9522597"/>
                <w14:checkbox>
                  <w14:checked w14:val="1"/>
                  <w14:checkedState w14:val="2612" w14:font="MS Gothic"/>
                  <w14:uncheckedState w14:val="2610" w14:font="MS Gothic"/>
                </w14:checkbox>
              </w:sdtPr>
              <w:sdtEndPr/>
              <w:sdtContent>
                <w:r w:rsidR="00E17724">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801" w:type="pct"/>
          </w:tcPr>
          <w:p w14:paraId="01E6A2DD" w14:textId="2AD0DFCD"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949265"/>
                <w14:checkbox>
                  <w14:checked w14:val="0"/>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0802A732" w14:textId="2CFBA82A"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2686077"/>
                <w14:checkbox>
                  <w14:checked w14:val="1"/>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796" w:type="pct"/>
          </w:tcPr>
          <w:p w14:paraId="68D4D167"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3560994"/>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1</w:t>
            </w:r>
          </w:p>
          <w:p w14:paraId="47723BA4"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2757925"/>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2</w:t>
            </w:r>
          </w:p>
          <w:p w14:paraId="0466EE54" w14:textId="3BE27FD8"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3973934"/>
                <w14:checkbox>
                  <w14:checked w14:val="1"/>
                  <w14:checkedState w14:val="2612" w14:font="MS Gothic"/>
                  <w14:uncheckedState w14:val="2610" w14:font="MS Gothic"/>
                </w14:checkbox>
              </w:sdtPr>
              <w:sdtEndPr/>
              <w:sdtContent>
                <w:r w:rsidR="00E17724">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3</w:t>
            </w:r>
          </w:p>
          <w:p w14:paraId="7BD1C7A1" w14:textId="51DE6DD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0114292"/>
                <w14:checkbox>
                  <w14:checked w14:val="0"/>
                  <w14:checkedState w14:val="2612" w14:font="MS Gothic"/>
                  <w14:uncheckedState w14:val="2610" w14:font="MS Gothic"/>
                </w14:checkbox>
              </w:sdtPr>
              <w:sdtEndPr/>
              <w:sdtContent>
                <w:r w:rsidR="00E17724">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4</w:t>
            </w:r>
          </w:p>
          <w:p w14:paraId="39E477C1"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9563920"/>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5</w:t>
            </w:r>
          </w:p>
        </w:tc>
        <w:tc>
          <w:tcPr>
            <w:tcW w:w="603" w:type="pct"/>
          </w:tcPr>
          <w:p w14:paraId="0CD30228"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6143549"/>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1606603F"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2936892"/>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r>
    </w:tbl>
    <w:p w14:paraId="29D89037" w14:textId="77777777" w:rsidR="0080097A" w:rsidRPr="004B67CF" w:rsidRDefault="0080097A" w:rsidP="004B67CF">
      <w:pPr>
        <w:spacing w:before="120" w:after="120" w:line="240" w:lineRule="auto"/>
        <w:jc w:val="both"/>
        <w:rPr>
          <w:rFonts w:ascii="Times New Roman" w:hAnsi="Times New Roman" w:cs="Times New Roman"/>
          <w:color w:val="000000" w:themeColor="text1"/>
          <w:sz w:val="24"/>
          <w:szCs w:val="24"/>
        </w:rPr>
      </w:pPr>
    </w:p>
    <w:p w14:paraId="79594861" w14:textId="77777777" w:rsidR="00D1633F" w:rsidRPr="007D0445" w:rsidRDefault="00D1633F" w:rsidP="00DD62F7">
      <w:pPr>
        <w:pStyle w:val="Balk3"/>
      </w:pPr>
      <w:r w:rsidRPr="007D0445">
        <w:t>A.2.2. Stratejik Amaç ve Hedefler</w:t>
      </w:r>
      <w:bookmarkEnd w:id="11"/>
    </w:p>
    <w:p w14:paraId="37B386EB" w14:textId="7236C5A6" w:rsidR="00202102" w:rsidRPr="007D0445" w:rsidRDefault="003728E7" w:rsidP="00331425">
      <w:pPr>
        <w:pStyle w:val="ListeParagraf"/>
        <w:numPr>
          <w:ilvl w:val="0"/>
          <w:numId w:val="1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w:t>
      </w:r>
      <w:r w:rsidR="00AB0FFF" w:rsidRPr="007D0445">
        <w:rPr>
          <w:rFonts w:ascii="Times New Roman" w:hAnsi="Times New Roman" w:cs="Times New Roman"/>
          <w:color w:val="000000" w:themeColor="text1"/>
          <w:sz w:val="24"/>
          <w:szCs w:val="24"/>
        </w:rPr>
        <w:t xml:space="preserve"> bu bağlamda ya üniversitenin stratejik amaç ve hedeflerinin farkında olup bunları eylemlerine bilinçli olarak yansıtır ya da daha da olgunlaşarak bu amaç ve hedeflere uyumlu kendi </w:t>
      </w:r>
      <w:r w:rsidRPr="007D0445">
        <w:rPr>
          <w:rFonts w:ascii="Times New Roman" w:hAnsi="Times New Roman" w:cs="Times New Roman"/>
          <w:color w:val="000000" w:themeColor="text1"/>
          <w:sz w:val="24"/>
          <w:szCs w:val="24"/>
        </w:rPr>
        <w:t>bölümüne</w:t>
      </w:r>
      <w:r w:rsidR="00AB0FFF" w:rsidRPr="007D0445">
        <w:rPr>
          <w:rFonts w:ascii="Times New Roman" w:hAnsi="Times New Roman" w:cs="Times New Roman"/>
          <w:color w:val="000000" w:themeColor="text1"/>
          <w:sz w:val="24"/>
          <w:szCs w:val="24"/>
        </w:rPr>
        <w:t xml:space="preserve"> ait stratejik amaç ve hedef oluştur</w:t>
      </w:r>
      <w:r w:rsidR="00202102" w:rsidRPr="007D0445">
        <w:rPr>
          <w:rFonts w:ascii="Times New Roman" w:hAnsi="Times New Roman" w:cs="Times New Roman"/>
          <w:color w:val="000000" w:themeColor="text1"/>
          <w:sz w:val="24"/>
          <w:szCs w:val="24"/>
        </w:rPr>
        <w:t>ulmuş mudur?</w:t>
      </w:r>
    </w:p>
    <w:p w14:paraId="2FC48BE6" w14:textId="0005422C" w:rsidR="00F1028B" w:rsidRDefault="00202102" w:rsidP="00331425">
      <w:pPr>
        <w:pStyle w:val="ListeParagraf"/>
        <w:numPr>
          <w:ilvl w:val="0"/>
          <w:numId w:val="1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w:t>
      </w:r>
      <w:r w:rsidR="00AB0FFF" w:rsidRPr="007D0445">
        <w:rPr>
          <w:rFonts w:ascii="Times New Roman" w:hAnsi="Times New Roman" w:cs="Times New Roman"/>
          <w:color w:val="000000" w:themeColor="text1"/>
          <w:sz w:val="24"/>
          <w:szCs w:val="24"/>
        </w:rPr>
        <w:t xml:space="preserve">ısa/orta uzun vadeli amaçlar, hedefler, alt hedefler, eylemler ve bunların zamanlaması, önceliklendirilmesi, sorumluları, mali kaynakları tüm paydaşların görüşü alınarak </w:t>
      </w:r>
      <w:r w:rsidRPr="007D0445">
        <w:rPr>
          <w:rFonts w:ascii="Times New Roman" w:hAnsi="Times New Roman" w:cs="Times New Roman"/>
          <w:color w:val="000000" w:themeColor="text1"/>
          <w:sz w:val="24"/>
          <w:szCs w:val="24"/>
        </w:rPr>
        <w:t xml:space="preserve">hazırlanmış mı </w:t>
      </w:r>
      <w:r w:rsidR="00AB0FFF" w:rsidRPr="007D0445">
        <w:rPr>
          <w:rFonts w:ascii="Times New Roman" w:hAnsi="Times New Roman" w:cs="Times New Roman"/>
          <w:color w:val="000000" w:themeColor="text1"/>
          <w:sz w:val="24"/>
          <w:szCs w:val="24"/>
        </w:rPr>
        <w:t>ve üniversite ya da birim</w:t>
      </w:r>
      <w:r w:rsidR="003728E7" w:rsidRPr="007D0445">
        <w:rPr>
          <w:rFonts w:ascii="Times New Roman" w:hAnsi="Times New Roman" w:cs="Times New Roman"/>
          <w:color w:val="000000" w:themeColor="text1"/>
          <w:sz w:val="24"/>
          <w:szCs w:val="24"/>
        </w:rPr>
        <w:t>/bölüm</w:t>
      </w:r>
      <w:r w:rsidR="00AB0FFF" w:rsidRPr="007D0445">
        <w:rPr>
          <w:rFonts w:ascii="Times New Roman" w:hAnsi="Times New Roman" w:cs="Times New Roman"/>
          <w:color w:val="000000" w:themeColor="text1"/>
          <w:sz w:val="24"/>
          <w:szCs w:val="24"/>
        </w:rPr>
        <w:t xml:space="preserve"> hedeflere ulaş</w:t>
      </w:r>
      <w:r w:rsidRPr="007D0445">
        <w:rPr>
          <w:rFonts w:ascii="Times New Roman" w:hAnsi="Times New Roman" w:cs="Times New Roman"/>
          <w:color w:val="000000" w:themeColor="text1"/>
          <w:sz w:val="24"/>
          <w:szCs w:val="24"/>
        </w:rPr>
        <w:t>ılabilmekte mi?</w:t>
      </w:r>
    </w:p>
    <w:p w14:paraId="64C84635" w14:textId="77777777" w:rsidR="0080097A" w:rsidRPr="007D0445" w:rsidRDefault="0080097A" w:rsidP="0080097A">
      <w:pPr>
        <w:pStyle w:val="ListeParagraf"/>
        <w:spacing w:before="120" w:after="120" w:line="240" w:lineRule="auto"/>
        <w:ind w:left="360"/>
        <w:jc w:val="both"/>
        <w:rPr>
          <w:rFonts w:ascii="Times New Roman" w:hAnsi="Times New Roman" w:cs="Times New Roman"/>
          <w:color w:val="000000" w:themeColor="text1"/>
          <w:sz w:val="24"/>
          <w:szCs w:val="24"/>
        </w:rPr>
      </w:pPr>
    </w:p>
    <w:p w14:paraId="0221A72E" w14:textId="77777777" w:rsidR="0080097A" w:rsidRPr="0080097A" w:rsidRDefault="0080097A" w:rsidP="0080097A">
      <w:pPr>
        <w:pStyle w:val="ListeParagraf"/>
        <w:spacing w:before="120" w:after="120" w:line="240" w:lineRule="auto"/>
        <w:ind w:left="360"/>
        <w:jc w:val="both"/>
        <w:rPr>
          <w:rFonts w:ascii="Times New Roman" w:hAnsi="Times New Roman" w:cs="Times New Roman"/>
          <w:color w:val="000000" w:themeColor="text1"/>
          <w:sz w:val="24"/>
          <w:szCs w:val="24"/>
        </w:rPr>
      </w:pPr>
      <w:r w:rsidRPr="0080097A">
        <w:rPr>
          <w:rFonts w:ascii="Times New Roman" w:hAnsi="Times New Roman" w:cs="Times New Roman"/>
          <w:b/>
          <w:bCs/>
          <w:color w:val="000000" w:themeColor="text1"/>
          <w:sz w:val="24"/>
          <w:szCs w:val="24"/>
        </w:rPr>
        <w:t>Değerlendirme</w:t>
      </w:r>
      <w:r w:rsidRPr="0080097A">
        <w:rPr>
          <w:rFonts w:ascii="Times New Roman" w:hAnsi="Times New Roman" w:cs="Times New Roman"/>
          <w:b/>
          <w:bCs/>
          <w:sz w:val="24"/>
          <w:szCs w:val="24"/>
        </w:rPr>
        <w:t xml:space="preserve">: </w:t>
      </w:r>
      <w:r w:rsidRPr="0080097A">
        <w:rPr>
          <w:rFonts w:ascii="Times New Roman" w:hAnsi="Times New Roman" w:cs="Times New Roman"/>
          <w:color w:val="000000" w:themeColor="text1"/>
          <w:sz w:val="24"/>
          <w:szCs w:val="24"/>
        </w:rPr>
        <w:t>Bölümün bağlı olduğu Isparta Uygulamalı Bilimler Üniversitesi’nin stratejik amaç ve hedefleri 2024-2028 Stratejik Plan raporunda mevcuttur. Bu raporda Isparta Uygulamalı Bilimler Üniversitesi’nin kültürü ve geleneği vardır, mevcut dönemi kapsayan, kısa/orta uzun vadeli amaçlar, hedefler, alt hedefler, eylemler ve bunların zamanlaması, önceliklendirilmesi, sorumluları, mali kaynakları bulunmaktadır, tüm paydaşların görüşü alınarak hazırlanmıştır. Ayrıca bölüm bağlı olduğu üniversitenin stratejik amaç ve hedefleri doğrultusunda faaliyetlerini yürütmeye çalışmaktadır.</w:t>
      </w:r>
    </w:p>
    <w:p w14:paraId="6017303A" w14:textId="77777777" w:rsidR="0080097A" w:rsidRPr="0080097A" w:rsidRDefault="0080097A" w:rsidP="0080097A">
      <w:pPr>
        <w:pStyle w:val="ListeParagraf"/>
        <w:spacing w:before="120" w:after="120" w:line="240" w:lineRule="auto"/>
        <w:ind w:left="360"/>
        <w:jc w:val="both"/>
        <w:rPr>
          <w:rFonts w:ascii="Times New Roman" w:hAnsi="Times New Roman" w:cs="Times New Roman"/>
          <w:sz w:val="24"/>
          <w:szCs w:val="24"/>
        </w:rPr>
      </w:pPr>
    </w:p>
    <w:p w14:paraId="74A21AD4" w14:textId="77777777" w:rsidR="0080097A" w:rsidRPr="0080097A" w:rsidRDefault="0080097A" w:rsidP="0080097A">
      <w:pPr>
        <w:pStyle w:val="ListeParagraf"/>
        <w:spacing w:before="120" w:after="120" w:line="240" w:lineRule="auto"/>
        <w:ind w:left="360"/>
        <w:jc w:val="both"/>
        <w:rPr>
          <w:rFonts w:ascii="Times New Roman" w:hAnsi="Times New Roman" w:cs="Times New Roman"/>
          <w:b/>
          <w:bCs/>
          <w:color w:val="000000" w:themeColor="text1"/>
          <w:sz w:val="24"/>
          <w:szCs w:val="24"/>
        </w:rPr>
      </w:pPr>
      <w:r w:rsidRPr="0080097A">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80097A" w:rsidRPr="007D0445" w14:paraId="6F198E40" w14:textId="77777777" w:rsidTr="0080097A">
        <w:tc>
          <w:tcPr>
            <w:tcW w:w="700" w:type="pct"/>
          </w:tcPr>
          <w:p w14:paraId="09EC2E3B"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4B6409C"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ED97CD6"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896E141"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F4C4756"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5C59AE71"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7861D28"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80097A" w:rsidRPr="007D0445" w14:paraId="5BDFA876" w14:textId="77777777" w:rsidTr="0080097A">
        <w:tc>
          <w:tcPr>
            <w:tcW w:w="700" w:type="pct"/>
          </w:tcPr>
          <w:p w14:paraId="42731DDE"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0214529"/>
                <w14:checkbox>
                  <w14:checked w14:val="1"/>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554DA7C9"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7996445"/>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707" w:type="pct"/>
          </w:tcPr>
          <w:p w14:paraId="1F2AB791"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8752738"/>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44D0FE95"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6747499"/>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697" w:type="pct"/>
          </w:tcPr>
          <w:p w14:paraId="20C369DB"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8743309"/>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03C0B43B"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4063151"/>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697" w:type="pct"/>
          </w:tcPr>
          <w:p w14:paraId="12CEDB5B" w14:textId="7A782B80"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7308976"/>
                <w14:checkbox>
                  <w14:checked w14:val="1"/>
                  <w14:checkedState w14:val="2612" w14:font="MS Gothic"/>
                  <w14:uncheckedState w14:val="2610" w14:font="MS Gothic"/>
                </w14:checkbox>
              </w:sdtPr>
              <w:sdtEndPr/>
              <w:sdtContent>
                <w:r w:rsidR="00E17724">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24C1F413" w14:textId="45645D8F"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1411361"/>
                <w14:checkbox>
                  <w14:checked w14:val="0"/>
                  <w14:checkedState w14:val="2612" w14:font="MS Gothic"/>
                  <w14:uncheckedState w14:val="2610" w14:font="MS Gothic"/>
                </w14:checkbox>
              </w:sdtPr>
              <w:sdtEndPr/>
              <w:sdtContent>
                <w:r w:rsidR="00E17724">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801" w:type="pct"/>
          </w:tcPr>
          <w:p w14:paraId="3FBD315A" w14:textId="5D850B5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2366851"/>
                <w14:checkbox>
                  <w14:checked w14:val="0"/>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581B293A" w14:textId="21163F75"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2635140"/>
                <w14:checkbox>
                  <w14:checked w14:val="1"/>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796" w:type="pct"/>
          </w:tcPr>
          <w:p w14:paraId="2509869D"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37873049"/>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1</w:t>
            </w:r>
          </w:p>
          <w:p w14:paraId="797E0821"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8973893"/>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2</w:t>
            </w:r>
          </w:p>
          <w:p w14:paraId="730AC4AF" w14:textId="2B445B79"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9638406"/>
                <w14:checkbox>
                  <w14:checked w14:val="0"/>
                  <w14:checkedState w14:val="2612" w14:font="MS Gothic"/>
                  <w14:uncheckedState w14:val="2610" w14:font="MS Gothic"/>
                </w14:checkbox>
              </w:sdtPr>
              <w:sdtEndPr/>
              <w:sdtContent>
                <w:r w:rsidR="00E17724">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3</w:t>
            </w:r>
          </w:p>
          <w:p w14:paraId="7F286096" w14:textId="038253DD"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1829003"/>
                <w14:checkbox>
                  <w14:checked w14:val="1"/>
                  <w14:checkedState w14:val="2612" w14:font="MS Gothic"/>
                  <w14:uncheckedState w14:val="2610" w14:font="MS Gothic"/>
                </w14:checkbox>
              </w:sdtPr>
              <w:sdtEndPr/>
              <w:sdtContent>
                <w:r w:rsidR="00E17724">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4</w:t>
            </w:r>
          </w:p>
          <w:p w14:paraId="4B0E53CD"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434296"/>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5</w:t>
            </w:r>
          </w:p>
        </w:tc>
        <w:tc>
          <w:tcPr>
            <w:tcW w:w="603" w:type="pct"/>
          </w:tcPr>
          <w:p w14:paraId="7FB1BC4E"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9439292"/>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6091FE8F"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5622551"/>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r>
    </w:tbl>
    <w:p w14:paraId="6D5EA6B4" w14:textId="77777777" w:rsidR="00AB0FFF" w:rsidRPr="007D0445" w:rsidRDefault="00AB0FFF" w:rsidP="00D1633F">
      <w:pPr>
        <w:spacing w:before="120" w:after="120" w:line="240" w:lineRule="auto"/>
        <w:jc w:val="both"/>
        <w:rPr>
          <w:rFonts w:ascii="Times New Roman" w:hAnsi="Times New Roman" w:cs="Times New Roman"/>
          <w:color w:val="000000" w:themeColor="text1"/>
          <w:sz w:val="24"/>
          <w:szCs w:val="24"/>
        </w:rPr>
      </w:pPr>
    </w:p>
    <w:p w14:paraId="1AF918E6" w14:textId="77777777" w:rsidR="00D1633F" w:rsidRPr="007D0445" w:rsidRDefault="00D1633F" w:rsidP="00DD62F7">
      <w:pPr>
        <w:pStyle w:val="Balk3"/>
      </w:pPr>
      <w:bookmarkStart w:id="12" w:name="_Toc153184395"/>
      <w:r w:rsidRPr="007D0445">
        <w:t>A.2.3. Performans Yönetimi</w:t>
      </w:r>
      <w:bookmarkEnd w:id="12"/>
    </w:p>
    <w:p w14:paraId="20CE0023" w14:textId="3F75B816" w:rsidR="009A4B50" w:rsidRPr="007D0445" w:rsidRDefault="00AB0FFF" w:rsidP="00331425">
      <w:pPr>
        <w:pStyle w:val="ListeParagraf"/>
        <w:numPr>
          <w:ilvl w:val="0"/>
          <w:numId w:val="17"/>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Birime</w:t>
      </w:r>
      <w:r w:rsidR="001B226E" w:rsidRPr="007D0445">
        <w:rPr>
          <w:rFonts w:ascii="Times New Roman" w:hAnsi="Times New Roman" w:cs="Times New Roman"/>
          <w:color w:val="000000" w:themeColor="text1"/>
          <w:sz w:val="24"/>
          <w:szCs w:val="24"/>
        </w:rPr>
        <w:t>/Bölüme</w:t>
      </w:r>
      <w:r w:rsidRPr="007D0445">
        <w:rPr>
          <w:rFonts w:ascii="Times New Roman" w:hAnsi="Times New Roman" w:cs="Times New Roman"/>
          <w:color w:val="000000" w:themeColor="text1"/>
          <w:sz w:val="24"/>
          <w:szCs w:val="24"/>
        </w:rPr>
        <w:t xml:space="preserve"> özgü stratejik plan var ise buradaki göstergelerin, yok ise üniversite stratejik planındaki göstergelerinden birimi</w:t>
      </w:r>
      <w:r w:rsidR="001B226E" w:rsidRPr="007D0445">
        <w:rPr>
          <w:rFonts w:ascii="Times New Roman" w:hAnsi="Times New Roman" w:cs="Times New Roman"/>
          <w:color w:val="000000" w:themeColor="text1"/>
          <w:sz w:val="24"/>
          <w:szCs w:val="24"/>
        </w:rPr>
        <w:t>/bölümü</w:t>
      </w:r>
      <w:r w:rsidRPr="007D0445">
        <w:rPr>
          <w:rFonts w:ascii="Times New Roman" w:hAnsi="Times New Roman" w:cs="Times New Roman"/>
          <w:color w:val="000000" w:themeColor="text1"/>
          <w:sz w:val="24"/>
          <w:szCs w:val="24"/>
        </w:rPr>
        <w:t xml:space="preserve"> ilgilendirenlerin neler olduğu</w:t>
      </w:r>
      <w:r w:rsidR="009A4B50" w:rsidRPr="007D0445">
        <w:rPr>
          <w:rFonts w:ascii="Times New Roman" w:hAnsi="Times New Roman" w:cs="Times New Roman"/>
          <w:color w:val="000000" w:themeColor="text1"/>
          <w:sz w:val="24"/>
          <w:szCs w:val="24"/>
        </w:rPr>
        <w:t xml:space="preserve"> belirlenmiş mi ve</w:t>
      </w:r>
      <w:r w:rsidRPr="007D0445">
        <w:rPr>
          <w:rFonts w:ascii="Times New Roman" w:hAnsi="Times New Roman" w:cs="Times New Roman"/>
          <w:color w:val="000000" w:themeColor="text1"/>
          <w:sz w:val="24"/>
          <w:szCs w:val="24"/>
        </w:rPr>
        <w:t xml:space="preserve"> birime</w:t>
      </w:r>
      <w:r w:rsidR="001B226E" w:rsidRPr="007D0445">
        <w:rPr>
          <w:rFonts w:ascii="Times New Roman" w:hAnsi="Times New Roman" w:cs="Times New Roman"/>
          <w:color w:val="000000" w:themeColor="text1"/>
          <w:sz w:val="24"/>
          <w:szCs w:val="24"/>
        </w:rPr>
        <w:t>/bölüme</w:t>
      </w:r>
      <w:r w:rsidRPr="007D0445">
        <w:rPr>
          <w:rFonts w:ascii="Times New Roman" w:hAnsi="Times New Roman" w:cs="Times New Roman"/>
          <w:color w:val="000000" w:themeColor="text1"/>
          <w:sz w:val="24"/>
          <w:szCs w:val="24"/>
        </w:rPr>
        <w:t xml:space="preserve"> ait dönem sonuçları, bunların birime</w:t>
      </w:r>
      <w:r w:rsidR="001B226E" w:rsidRPr="007D0445">
        <w:rPr>
          <w:rFonts w:ascii="Times New Roman" w:hAnsi="Times New Roman" w:cs="Times New Roman"/>
          <w:color w:val="000000" w:themeColor="text1"/>
          <w:sz w:val="24"/>
          <w:szCs w:val="24"/>
        </w:rPr>
        <w:t>/bölüme</w:t>
      </w:r>
      <w:r w:rsidRPr="007D0445">
        <w:rPr>
          <w:rFonts w:ascii="Times New Roman" w:hAnsi="Times New Roman" w:cs="Times New Roman"/>
          <w:color w:val="000000" w:themeColor="text1"/>
          <w:sz w:val="24"/>
          <w:szCs w:val="24"/>
        </w:rPr>
        <w:t xml:space="preserve"> ait karar almaya </w:t>
      </w:r>
      <w:r w:rsidR="009A4B50" w:rsidRPr="007D0445">
        <w:rPr>
          <w:rFonts w:ascii="Times New Roman" w:hAnsi="Times New Roman" w:cs="Times New Roman"/>
          <w:color w:val="000000" w:themeColor="text1"/>
          <w:sz w:val="24"/>
          <w:szCs w:val="24"/>
        </w:rPr>
        <w:t>yansıtılmış mı?</w:t>
      </w:r>
    </w:p>
    <w:p w14:paraId="520F736F" w14:textId="735801AF" w:rsidR="00450F8E" w:rsidRPr="004B67CF" w:rsidRDefault="00AB0FFF" w:rsidP="00AB0FFF">
      <w:pPr>
        <w:pStyle w:val="ListeParagraf"/>
        <w:numPr>
          <w:ilvl w:val="0"/>
          <w:numId w:val="17"/>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Kurumda stratejik yönetim yaklaşımının önemli bir parçası da; misyon, vizyon, politikalardan yola çıkarak belirlenen amaçlar ve bunların alt amacı olan hedeflere ulaşmak için seçilen metodların/yöntemlerin hedefe bizi ne kadar yaklaştırıp yaklaştırmadığının takibinin yapılmasıdır. Bunun için kimlerin, hangi süreçleri, hangi zamanlarda, hangi performanslarla gerçekleştirileceğinin somut ve izlenebilir ölçütleri (performans göstergeleri) seçilir. Performans göstergelerinin, periyodik takipleriyle </w:t>
      </w:r>
      <w:r w:rsidR="001B226E" w:rsidRPr="007D0445">
        <w:rPr>
          <w:rFonts w:ascii="Times New Roman" w:hAnsi="Times New Roman" w:cs="Times New Roman"/>
          <w:color w:val="000000" w:themeColor="text1"/>
          <w:sz w:val="24"/>
          <w:szCs w:val="24"/>
        </w:rPr>
        <w:t>birimi</w:t>
      </w:r>
      <w:r w:rsidRPr="007D0445">
        <w:rPr>
          <w:rFonts w:ascii="Times New Roman" w:hAnsi="Times New Roman" w:cs="Times New Roman"/>
          <w:color w:val="000000" w:themeColor="text1"/>
          <w:sz w:val="24"/>
          <w:szCs w:val="24"/>
        </w:rPr>
        <w:t xml:space="preserve"> hedefe yaklaştırma durumu ve belirlenen zaman dilimi için önceden öngörülen değere ulaşılıp ulaşılmadığının takibinde ve gösterge gerçekleşmesinde birim</w:t>
      </w:r>
      <w:r w:rsidR="001B226E" w:rsidRPr="007D0445">
        <w:rPr>
          <w:rFonts w:ascii="Times New Roman" w:hAnsi="Times New Roman" w:cs="Times New Roman"/>
          <w:color w:val="000000" w:themeColor="text1"/>
          <w:sz w:val="24"/>
          <w:szCs w:val="24"/>
        </w:rPr>
        <w:t>/bölüm</w:t>
      </w:r>
      <w:r w:rsidRPr="007D0445">
        <w:rPr>
          <w:rFonts w:ascii="Times New Roman" w:hAnsi="Times New Roman" w:cs="Times New Roman"/>
          <w:color w:val="000000" w:themeColor="text1"/>
          <w:sz w:val="24"/>
          <w:szCs w:val="24"/>
        </w:rPr>
        <w:t xml:space="preserve"> kendisine düşenin farkında </w:t>
      </w:r>
      <w:r w:rsidR="009A4B50" w:rsidRPr="007D0445">
        <w:rPr>
          <w:rFonts w:ascii="Times New Roman" w:hAnsi="Times New Roman" w:cs="Times New Roman"/>
          <w:color w:val="000000" w:themeColor="text1"/>
          <w:sz w:val="24"/>
          <w:szCs w:val="24"/>
        </w:rPr>
        <w:t>mıdır</w:t>
      </w:r>
      <w:r w:rsidRPr="007D0445">
        <w:rPr>
          <w:rFonts w:ascii="Times New Roman" w:hAnsi="Times New Roman" w:cs="Times New Roman"/>
          <w:color w:val="000000" w:themeColor="text1"/>
          <w:sz w:val="24"/>
          <w:szCs w:val="24"/>
        </w:rPr>
        <w:t xml:space="preserve"> ve bu takip ve iyileştirme sürecine aktif olarak katkı sağla</w:t>
      </w:r>
      <w:r w:rsidR="009A4B50" w:rsidRPr="007D0445">
        <w:rPr>
          <w:rFonts w:ascii="Times New Roman" w:hAnsi="Times New Roman" w:cs="Times New Roman"/>
          <w:color w:val="000000" w:themeColor="text1"/>
          <w:sz w:val="24"/>
          <w:szCs w:val="24"/>
        </w:rPr>
        <w:t>makta mıdır?</w:t>
      </w:r>
    </w:p>
    <w:p w14:paraId="3D3012BE" w14:textId="12457F54" w:rsidR="0080097A" w:rsidRPr="004B67CF" w:rsidRDefault="0080097A" w:rsidP="0080097A">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r>
        <w:rPr>
          <w:rFonts w:ascii="Times New Roman" w:hAnsi="Times New Roman" w:cs="Times New Roman"/>
          <w:b/>
          <w:bCs/>
          <w:sz w:val="24"/>
          <w:szCs w:val="24"/>
        </w:rPr>
        <w:t xml:space="preserve"> </w:t>
      </w:r>
      <w:r w:rsidRPr="00DE1E7E">
        <w:rPr>
          <w:rFonts w:ascii="Times New Roman" w:hAnsi="Times New Roman" w:cs="Times New Roman"/>
          <w:color w:val="000000" w:themeColor="text1"/>
          <w:sz w:val="24"/>
          <w:szCs w:val="24"/>
        </w:rPr>
        <w:t>Bölümü</w:t>
      </w:r>
      <w:r>
        <w:rPr>
          <w:rFonts w:ascii="Times New Roman" w:hAnsi="Times New Roman" w:cs="Times New Roman"/>
          <w:color w:val="000000" w:themeColor="text1"/>
          <w:sz w:val="24"/>
          <w:szCs w:val="24"/>
        </w:rPr>
        <w:t>n</w:t>
      </w:r>
      <w:r w:rsidRPr="00DE1E7E">
        <w:rPr>
          <w:rFonts w:ascii="Times New Roman" w:hAnsi="Times New Roman" w:cs="Times New Roman"/>
          <w:color w:val="000000" w:themeColor="text1"/>
          <w:sz w:val="24"/>
          <w:szCs w:val="24"/>
        </w:rPr>
        <w:t xml:space="preserve"> faaliyetlerine ilişkin bilgi ve değerlendirmelerin yer aldığı, kurumsal kabiliyet ve kapasitenin değerlendirildiği Meslek Yüksekokulumuzun yıllık faaliyet raporları </w:t>
      </w:r>
      <w:r>
        <w:rPr>
          <w:rFonts w:ascii="Times New Roman" w:hAnsi="Times New Roman" w:cs="Times New Roman"/>
          <w:color w:val="000000" w:themeColor="text1"/>
          <w:sz w:val="24"/>
          <w:szCs w:val="24"/>
        </w:rPr>
        <w:t xml:space="preserve">ilgili okulun </w:t>
      </w:r>
      <w:r w:rsidRPr="00DE1E7E">
        <w:rPr>
          <w:rFonts w:ascii="Times New Roman" w:hAnsi="Times New Roman" w:cs="Times New Roman"/>
          <w:color w:val="000000" w:themeColor="text1"/>
          <w:sz w:val="24"/>
          <w:szCs w:val="24"/>
        </w:rPr>
        <w:t>web sayfa</w:t>
      </w:r>
      <w:r>
        <w:rPr>
          <w:rFonts w:ascii="Times New Roman" w:hAnsi="Times New Roman" w:cs="Times New Roman"/>
          <w:color w:val="000000" w:themeColor="text1"/>
          <w:sz w:val="24"/>
          <w:szCs w:val="24"/>
        </w:rPr>
        <w:t>sında</w:t>
      </w:r>
      <w:r w:rsidRPr="00DE1E7E">
        <w:rPr>
          <w:rFonts w:ascii="Times New Roman" w:hAnsi="Times New Roman" w:cs="Times New Roman"/>
          <w:color w:val="000000" w:themeColor="text1"/>
          <w:sz w:val="24"/>
          <w:szCs w:val="24"/>
        </w:rPr>
        <w:t xml:space="preserve"> yayınlanmaktadır. Kurumun misyon, vizyon ve stratejik hedefleri doğrultusunda; bölümün performansı yıllık faaliyet raporları ile izlenmektedir. Tüm temel etkinlikleri kapsayan kurumsal (genel, anahtar, uzaktan eğitim vb.) performans göstergeleri tanımlanmış ve paylaşılmıştır. Performans </w:t>
      </w:r>
      <w:r w:rsidRPr="00DE1E7E">
        <w:rPr>
          <w:rFonts w:ascii="Times New Roman" w:hAnsi="Times New Roman" w:cs="Times New Roman"/>
          <w:color w:val="000000" w:themeColor="text1"/>
          <w:sz w:val="24"/>
          <w:szCs w:val="24"/>
        </w:rPr>
        <w:lastRenderedPageBreak/>
        <w:t>göstergelerinin iç kalite güvencesi sistemi ile nasıl ilişkilendirildiği tanımlanmış ve yazıl</w:t>
      </w:r>
      <w:r>
        <w:rPr>
          <w:rFonts w:ascii="Times New Roman" w:hAnsi="Times New Roman" w:cs="Times New Roman"/>
          <w:color w:val="000000" w:themeColor="text1"/>
          <w:sz w:val="24"/>
          <w:szCs w:val="24"/>
        </w:rPr>
        <w:t>mıştır</w:t>
      </w:r>
      <w:r w:rsidRPr="00DE1E7E">
        <w:rPr>
          <w:rFonts w:ascii="Times New Roman" w:hAnsi="Times New Roman" w:cs="Times New Roman"/>
          <w:color w:val="000000" w:themeColor="text1"/>
          <w:sz w:val="24"/>
          <w:szCs w:val="24"/>
        </w:rPr>
        <w:t>. Kararlara yansıma örnekleri mevcuttur. Yıllar içinde nasıl değiştiği takip edilmektedir, bu izlemenin sonuçları yazılıdır ve gerektiği şekilde kullanıldığına dair kanıtlar mevcuttur.</w:t>
      </w:r>
      <w:r>
        <w:rPr>
          <w:rFonts w:ascii="Times New Roman" w:hAnsi="Times New Roman" w:cs="Times New Roman"/>
          <w:color w:val="000000" w:themeColor="text1"/>
          <w:sz w:val="24"/>
          <w:szCs w:val="24"/>
        </w:rPr>
        <w:t xml:space="preserve"> Ayrıca bölüm kendine düşen hedeflerin farkındadır ve iyileştirme sürecine aktif olarak katkı sağlamaktadır.</w:t>
      </w:r>
    </w:p>
    <w:p w14:paraId="784BD777" w14:textId="77777777" w:rsidR="0080097A" w:rsidRPr="007D0445" w:rsidRDefault="0080097A" w:rsidP="0080097A">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80097A" w:rsidRPr="007D0445" w14:paraId="4345527B" w14:textId="77777777" w:rsidTr="0080097A">
        <w:tc>
          <w:tcPr>
            <w:tcW w:w="700" w:type="pct"/>
          </w:tcPr>
          <w:p w14:paraId="1095E546"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6189576A"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CEB650E"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D90CB57"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6D588D1"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58EEAD50"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77BCBC6"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80097A" w:rsidRPr="007D0445" w14:paraId="2A9F0AAD" w14:textId="77777777" w:rsidTr="0080097A">
        <w:tc>
          <w:tcPr>
            <w:tcW w:w="700" w:type="pct"/>
          </w:tcPr>
          <w:p w14:paraId="557A1392"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4957670"/>
                <w14:checkbox>
                  <w14:checked w14:val="1"/>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474DAE8A"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4505500"/>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707" w:type="pct"/>
          </w:tcPr>
          <w:p w14:paraId="0A2DD08F"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4501023"/>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1AA6AB0F"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3975802"/>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697" w:type="pct"/>
          </w:tcPr>
          <w:p w14:paraId="06FD1F44"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48808416"/>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37A52BC0"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021621"/>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697" w:type="pct"/>
          </w:tcPr>
          <w:p w14:paraId="568C397E"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0432701"/>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5C868152"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2087880"/>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801" w:type="pct"/>
          </w:tcPr>
          <w:p w14:paraId="2F1C0BDE" w14:textId="00E22C8D"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7491899"/>
                <w14:checkbox>
                  <w14:checked w14:val="0"/>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62001EC2" w14:textId="29B75F76"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7347389"/>
                <w14:checkbox>
                  <w14:checked w14:val="1"/>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796" w:type="pct"/>
          </w:tcPr>
          <w:p w14:paraId="39A8F3E2"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2769202"/>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1</w:t>
            </w:r>
          </w:p>
          <w:p w14:paraId="21A10529"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9666659"/>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2</w:t>
            </w:r>
          </w:p>
          <w:p w14:paraId="394FCA7D"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62711448"/>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3</w:t>
            </w:r>
          </w:p>
          <w:p w14:paraId="4517FA06"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2149235"/>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4</w:t>
            </w:r>
          </w:p>
          <w:p w14:paraId="43DF7F23"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2684096"/>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5</w:t>
            </w:r>
          </w:p>
        </w:tc>
        <w:tc>
          <w:tcPr>
            <w:tcW w:w="603" w:type="pct"/>
          </w:tcPr>
          <w:p w14:paraId="701D3C13"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2764830"/>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2C96A75B"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1395916"/>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r>
    </w:tbl>
    <w:p w14:paraId="37292C86" w14:textId="77777777" w:rsidR="00450F8E" w:rsidRPr="007D0445" w:rsidRDefault="00450F8E" w:rsidP="004511A3">
      <w:pPr>
        <w:spacing w:before="120" w:after="120" w:line="240" w:lineRule="auto"/>
        <w:jc w:val="both"/>
        <w:rPr>
          <w:rFonts w:ascii="Times New Roman" w:hAnsi="Times New Roman" w:cs="Times New Roman"/>
          <w:sz w:val="24"/>
          <w:szCs w:val="24"/>
        </w:rPr>
      </w:pPr>
    </w:p>
    <w:p w14:paraId="6EFF2C3A" w14:textId="77777777" w:rsidR="00D1633F" w:rsidRPr="007D0445" w:rsidRDefault="00D1633F" w:rsidP="00DD62F7">
      <w:pPr>
        <w:pStyle w:val="Balk2"/>
      </w:pPr>
      <w:bookmarkStart w:id="13" w:name="_Toc153184396"/>
      <w:r w:rsidRPr="007D0445">
        <w:t>A.3. Yönetim Sistemleri</w:t>
      </w:r>
      <w:bookmarkEnd w:id="13"/>
    </w:p>
    <w:p w14:paraId="08AF6132" w14:textId="0F326A99" w:rsidR="00D1633F" w:rsidRPr="007D0445" w:rsidRDefault="00AD0CD9" w:rsidP="00D1633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w:t>
      </w:r>
      <w:r w:rsidR="00D1633F" w:rsidRPr="007D0445">
        <w:rPr>
          <w:rFonts w:ascii="Times New Roman" w:hAnsi="Times New Roman" w:cs="Times New Roman"/>
          <w:color w:val="000000" w:themeColor="text1"/>
          <w:sz w:val="24"/>
          <w:szCs w:val="24"/>
        </w:rPr>
        <w:t>, stratejik hedeflerine ulaşmayı nitelik ve nicelik olarak güvence altına almak amacıyla mali, beşerî ve bilgi kaynakları ile süreçlerini yönetmek üzere bir sisteme sahip olmalıdır.</w:t>
      </w:r>
    </w:p>
    <w:p w14:paraId="4B307CCD" w14:textId="77777777" w:rsidR="00D1633F" w:rsidRPr="007D0445" w:rsidRDefault="00D1633F" w:rsidP="00DD62F7">
      <w:pPr>
        <w:pStyle w:val="Balk3"/>
      </w:pPr>
      <w:bookmarkStart w:id="14" w:name="_Toc153184397"/>
      <w:r w:rsidRPr="007D0445">
        <w:t>A.3.1. Bilgi Yönetim Sistemi</w:t>
      </w:r>
      <w:bookmarkEnd w:id="14"/>
    </w:p>
    <w:p w14:paraId="10DDB444" w14:textId="77777777" w:rsidR="00982377" w:rsidRPr="007D0445" w:rsidRDefault="00AD0CD9" w:rsidP="00331425">
      <w:pPr>
        <w:pStyle w:val="ListeParagraf"/>
        <w:numPr>
          <w:ilvl w:val="0"/>
          <w:numId w:val="1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w:t>
      </w:r>
      <w:r w:rsidR="00CE01A5" w:rsidRPr="007D0445">
        <w:rPr>
          <w:rFonts w:ascii="Times New Roman" w:hAnsi="Times New Roman" w:cs="Times New Roman"/>
          <w:color w:val="000000" w:themeColor="text1"/>
          <w:sz w:val="24"/>
          <w:szCs w:val="24"/>
        </w:rPr>
        <w:t>ün</w:t>
      </w:r>
      <w:r w:rsidRPr="007D0445">
        <w:rPr>
          <w:rFonts w:ascii="Times New Roman" w:hAnsi="Times New Roman" w:cs="Times New Roman"/>
          <w:color w:val="000000" w:themeColor="text1"/>
          <w:sz w:val="24"/>
          <w:szCs w:val="24"/>
        </w:rPr>
        <w:t xml:space="preserve">/Programın </w:t>
      </w:r>
      <w:r w:rsidR="00D1633F" w:rsidRPr="007D0445">
        <w:rPr>
          <w:rFonts w:ascii="Times New Roman" w:hAnsi="Times New Roman" w:cs="Times New Roman"/>
          <w:color w:val="000000" w:themeColor="text1"/>
          <w:sz w:val="24"/>
          <w:szCs w:val="24"/>
        </w:rPr>
        <w:t>önemli etkinlikleri ve süreçlerine ilişkin veriler toplanmakta, analiz edilmekte, raporlanmakta ve stratejik yönetim için kullanılmakta</w:t>
      </w:r>
      <w:r w:rsidR="003862A5" w:rsidRPr="007D0445">
        <w:rPr>
          <w:rFonts w:ascii="Times New Roman" w:hAnsi="Times New Roman" w:cs="Times New Roman"/>
          <w:color w:val="000000" w:themeColor="text1"/>
          <w:sz w:val="24"/>
          <w:szCs w:val="24"/>
        </w:rPr>
        <w:t xml:space="preserve"> mı</w:t>
      </w:r>
      <w:r w:rsidR="00D1633F" w:rsidRPr="007D0445">
        <w:rPr>
          <w:rFonts w:ascii="Times New Roman" w:hAnsi="Times New Roman" w:cs="Times New Roman"/>
          <w:color w:val="000000" w:themeColor="text1"/>
          <w:sz w:val="24"/>
          <w:szCs w:val="24"/>
        </w:rPr>
        <w:t>dır</w:t>
      </w:r>
      <w:r w:rsidR="003862A5" w:rsidRPr="007D0445">
        <w:rPr>
          <w:rFonts w:ascii="Times New Roman" w:hAnsi="Times New Roman" w:cs="Times New Roman"/>
          <w:color w:val="000000" w:themeColor="text1"/>
          <w:sz w:val="24"/>
          <w:szCs w:val="24"/>
        </w:rPr>
        <w:t>?</w:t>
      </w:r>
      <w:r w:rsidR="00D1633F" w:rsidRPr="007D0445">
        <w:rPr>
          <w:rFonts w:ascii="Times New Roman" w:hAnsi="Times New Roman" w:cs="Times New Roman"/>
          <w:color w:val="000000" w:themeColor="text1"/>
          <w:sz w:val="24"/>
          <w:szCs w:val="24"/>
        </w:rPr>
        <w:t xml:space="preserve"> </w:t>
      </w:r>
    </w:p>
    <w:p w14:paraId="1E30A2CF" w14:textId="38A44451" w:rsidR="00D1633F" w:rsidRPr="007D0445" w:rsidRDefault="00D1633F" w:rsidP="00331425">
      <w:pPr>
        <w:pStyle w:val="ListeParagraf"/>
        <w:numPr>
          <w:ilvl w:val="0"/>
          <w:numId w:val="1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Akademik ve idari birimlerin kullandıkları Bilgi Yönetim Sistemi</w:t>
      </w:r>
      <w:r w:rsidR="003862A5" w:rsidRPr="007D0445">
        <w:rPr>
          <w:rFonts w:ascii="Times New Roman" w:hAnsi="Times New Roman" w:cs="Times New Roman"/>
          <w:color w:val="000000" w:themeColor="text1"/>
          <w:sz w:val="24"/>
          <w:szCs w:val="24"/>
        </w:rPr>
        <w:t>nin</w:t>
      </w:r>
      <w:r w:rsidRPr="007D0445">
        <w:rPr>
          <w:rFonts w:ascii="Times New Roman" w:hAnsi="Times New Roman" w:cs="Times New Roman"/>
          <w:color w:val="000000" w:themeColor="text1"/>
          <w:sz w:val="24"/>
          <w:szCs w:val="24"/>
        </w:rPr>
        <w:t xml:space="preserve"> entegre</w:t>
      </w:r>
      <w:r w:rsidR="003862A5" w:rsidRPr="007D0445">
        <w:rPr>
          <w:rFonts w:ascii="Times New Roman" w:hAnsi="Times New Roman" w:cs="Times New Roman"/>
          <w:color w:val="000000" w:themeColor="text1"/>
          <w:sz w:val="24"/>
          <w:szCs w:val="24"/>
        </w:rPr>
        <w:t xml:space="preserve"> olup olmadığı</w:t>
      </w:r>
      <w:r w:rsidRPr="007D0445">
        <w:rPr>
          <w:rFonts w:ascii="Times New Roman" w:hAnsi="Times New Roman" w:cs="Times New Roman"/>
          <w:color w:val="000000" w:themeColor="text1"/>
          <w:sz w:val="24"/>
          <w:szCs w:val="24"/>
        </w:rPr>
        <w:t xml:space="preserve"> ve kalite yönetim süreçlerini besle</w:t>
      </w:r>
      <w:r w:rsidR="003862A5" w:rsidRPr="007D0445">
        <w:rPr>
          <w:rFonts w:ascii="Times New Roman" w:hAnsi="Times New Roman" w:cs="Times New Roman"/>
          <w:color w:val="000000" w:themeColor="text1"/>
          <w:sz w:val="24"/>
          <w:szCs w:val="24"/>
        </w:rPr>
        <w:t>yip beslemediğin bakılır</w:t>
      </w:r>
      <w:r w:rsidRPr="007D0445">
        <w:rPr>
          <w:rFonts w:ascii="Times New Roman" w:hAnsi="Times New Roman" w:cs="Times New Roman"/>
          <w:color w:val="000000" w:themeColor="text1"/>
          <w:sz w:val="24"/>
          <w:szCs w:val="24"/>
        </w:rPr>
        <w:t>.</w:t>
      </w:r>
      <w:r w:rsidR="0061155A" w:rsidRPr="007D0445">
        <w:rPr>
          <w:rFonts w:ascii="Times New Roman" w:hAnsi="Times New Roman" w:cs="Times New Roman"/>
          <w:sz w:val="24"/>
          <w:szCs w:val="24"/>
        </w:rPr>
        <w:t xml:space="preserve"> </w:t>
      </w:r>
      <w:r w:rsidR="0061155A" w:rsidRPr="007D0445">
        <w:rPr>
          <w:rFonts w:ascii="Times New Roman" w:hAnsi="Times New Roman" w:cs="Times New Roman"/>
          <w:color w:val="000000" w:themeColor="text1"/>
          <w:sz w:val="24"/>
          <w:szCs w:val="24"/>
        </w:rPr>
        <w:t>Bilgi Yönetim Sistemi güvenliği, gizliliği ve güvenilirliği</w:t>
      </w:r>
      <w:r w:rsidR="003862A5" w:rsidRPr="007D0445">
        <w:rPr>
          <w:rFonts w:ascii="Times New Roman" w:hAnsi="Times New Roman" w:cs="Times New Roman"/>
          <w:color w:val="000000" w:themeColor="text1"/>
          <w:sz w:val="24"/>
          <w:szCs w:val="24"/>
        </w:rPr>
        <w:t>nin</w:t>
      </w:r>
      <w:r w:rsidR="0061155A" w:rsidRPr="007D0445">
        <w:rPr>
          <w:rFonts w:ascii="Times New Roman" w:hAnsi="Times New Roman" w:cs="Times New Roman"/>
          <w:color w:val="000000" w:themeColor="text1"/>
          <w:sz w:val="24"/>
          <w:szCs w:val="24"/>
        </w:rPr>
        <w:t xml:space="preserve"> sağlan</w:t>
      </w:r>
      <w:r w:rsidR="003862A5" w:rsidRPr="007D0445">
        <w:rPr>
          <w:rFonts w:ascii="Times New Roman" w:hAnsi="Times New Roman" w:cs="Times New Roman"/>
          <w:color w:val="000000" w:themeColor="text1"/>
          <w:sz w:val="24"/>
          <w:szCs w:val="24"/>
        </w:rPr>
        <w:t>ıp sağlanmadığı açıklanmış mıdır?</w:t>
      </w:r>
    </w:p>
    <w:p w14:paraId="786CA74A" w14:textId="1C302216" w:rsidR="0080097A" w:rsidRPr="0080097A" w:rsidRDefault="0080097A" w:rsidP="0080097A">
      <w:pPr>
        <w:spacing w:before="120" w:after="120" w:line="240" w:lineRule="auto"/>
        <w:jc w:val="both"/>
        <w:rPr>
          <w:rFonts w:ascii="Times New Roman" w:hAnsi="Times New Roman" w:cs="Times New Roman"/>
          <w:sz w:val="24"/>
          <w:szCs w:val="24"/>
        </w:rPr>
      </w:pPr>
      <w:r w:rsidRPr="0080097A">
        <w:rPr>
          <w:rFonts w:ascii="Times New Roman" w:hAnsi="Times New Roman" w:cs="Times New Roman"/>
          <w:b/>
          <w:bCs/>
          <w:color w:val="000000" w:themeColor="text1"/>
          <w:sz w:val="24"/>
          <w:szCs w:val="24"/>
        </w:rPr>
        <w:t>Değerlendirme</w:t>
      </w:r>
      <w:r w:rsidRPr="0080097A">
        <w:rPr>
          <w:rFonts w:ascii="Times New Roman" w:hAnsi="Times New Roman" w:cs="Times New Roman"/>
          <w:b/>
          <w:bCs/>
          <w:sz w:val="24"/>
          <w:szCs w:val="24"/>
        </w:rPr>
        <w:t xml:space="preserve">: </w:t>
      </w:r>
      <w:r w:rsidRPr="0080097A">
        <w:rPr>
          <w:rFonts w:ascii="Times New Roman" w:hAnsi="Times New Roman" w:cs="Times New Roman"/>
          <w:sz w:val="24"/>
          <w:szCs w:val="24"/>
        </w:rPr>
        <w:t>Bölümün hem akademik hem de idari birimlerin kullandıkları Bilgi Yönetim Sistemleri tamamen birbiri ile entegre olup birbirini beslemektedir. Bunun yanında kullanılan sistemler verilerin toplanması, analiz edilmesi, raporlanması sağlamasıyla birlikte güven, gizlilik sağlamaktadır.</w:t>
      </w:r>
    </w:p>
    <w:p w14:paraId="7B5AA7EF" w14:textId="77777777" w:rsidR="0080097A" w:rsidRPr="0080097A" w:rsidRDefault="0080097A" w:rsidP="0080097A">
      <w:pPr>
        <w:spacing w:before="120" w:after="120" w:line="240" w:lineRule="auto"/>
        <w:jc w:val="both"/>
        <w:rPr>
          <w:rFonts w:ascii="Times New Roman" w:hAnsi="Times New Roman" w:cs="Times New Roman"/>
          <w:b/>
          <w:bCs/>
          <w:color w:val="000000" w:themeColor="text1"/>
          <w:sz w:val="24"/>
          <w:szCs w:val="24"/>
        </w:rPr>
      </w:pPr>
      <w:r w:rsidRPr="0080097A">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80097A" w:rsidRPr="007D0445" w14:paraId="141636D2" w14:textId="77777777" w:rsidTr="0080097A">
        <w:tc>
          <w:tcPr>
            <w:tcW w:w="700" w:type="pct"/>
          </w:tcPr>
          <w:p w14:paraId="5FE964F2"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7D29220"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043C92EC"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2DD0B2D"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150293F8"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EF343AC"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577E843"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80097A" w:rsidRPr="007D0445" w14:paraId="37E46086" w14:textId="77777777" w:rsidTr="0080097A">
        <w:tc>
          <w:tcPr>
            <w:tcW w:w="700" w:type="pct"/>
          </w:tcPr>
          <w:p w14:paraId="3341E018"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798930"/>
                <w14:checkbox>
                  <w14:checked w14:val="1"/>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013ECF57"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2345179"/>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707" w:type="pct"/>
          </w:tcPr>
          <w:p w14:paraId="61A4EF2E"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4659208"/>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0F78A8DB"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7539334"/>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697" w:type="pct"/>
          </w:tcPr>
          <w:p w14:paraId="22F2A324" w14:textId="5CC35D50"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67350158"/>
                <w14:checkbox>
                  <w14:checked w14:val="0"/>
                  <w14:checkedState w14:val="2612" w14:font="MS Gothic"/>
                  <w14:uncheckedState w14:val="2610" w14:font="MS Gothic"/>
                </w14:checkbox>
              </w:sdtPr>
              <w:sdtEndPr/>
              <w:sdtContent>
                <w:r w:rsidR="009E468D">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51695DCA" w14:textId="2BE7353B"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08180987"/>
                <w14:checkbox>
                  <w14:checked w14:val="1"/>
                  <w14:checkedState w14:val="2612" w14:font="MS Gothic"/>
                  <w14:uncheckedState w14:val="2610" w14:font="MS Gothic"/>
                </w14:checkbox>
              </w:sdtPr>
              <w:sdtEndPr/>
              <w:sdtContent>
                <w:r w:rsidR="009E468D">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697" w:type="pct"/>
          </w:tcPr>
          <w:p w14:paraId="523FF3AF" w14:textId="1D039148"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0659059"/>
                <w14:checkbox>
                  <w14:checked w14:val="0"/>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7A747097" w14:textId="7AA1443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8244949"/>
                <w14:checkbox>
                  <w14:checked w14:val="1"/>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801" w:type="pct"/>
          </w:tcPr>
          <w:p w14:paraId="60103FE6" w14:textId="08A0EB11"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0782951"/>
                <w14:checkbox>
                  <w14:checked w14:val="0"/>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6A703BE2" w14:textId="2DDA3AED"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1526546"/>
                <w14:checkbox>
                  <w14:checked w14:val="1"/>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796" w:type="pct"/>
          </w:tcPr>
          <w:p w14:paraId="6EB64B6E"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6327831"/>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1</w:t>
            </w:r>
          </w:p>
          <w:p w14:paraId="62789E3D" w14:textId="1767EE32"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1737193"/>
                <w14:checkbox>
                  <w14:checked w14:val="1"/>
                  <w14:checkedState w14:val="2612" w14:font="MS Gothic"/>
                  <w14:uncheckedState w14:val="2610" w14:font="MS Gothic"/>
                </w14:checkbox>
              </w:sdtPr>
              <w:sdtEndPr/>
              <w:sdtContent>
                <w:r w:rsidR="009E468D">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2</w:t>
            </w:r>
          </w:p>
          <w:p w14:paraId="485B7DED" w14:textId="1FFF7A02"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9825189"/>
                <w14:checkbox>
                  <w14:checked w14:val="0"/>
                  <w14:checkedState w14:val="2612" w14:font="MS Gothic"/>
                  <w14:uncheckedState w14:val="2610" w14:font="MS Gothic"/>
                </w14:checkbox>
              </w:sdtPr>
              <w:sdtEndPr/>
              <w:sdtContent>
                <w:r w:rsidR="009E468D">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3</w:t>
            </w:r>
          </w:p>
          <w:p w14:paraId="78FAB8EC"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6030642"/>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4</w:t>
            </w:r>
          </w:p>
          <w:p w14:paraId="45952F0B"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837094"/>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5</w:t>
            </w:r>
          </w:p>
        </w:tc>
        <w:tc>
          <w:tcPr>
            <w:tcW w:w="603" w:type="pct"/>
          </w:tcPr>
          <w:p w14:paraId="073A95D6"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5937635"/>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6D92E83D"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9251587"/>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r>
    </w:tbl>
    <w:p w14:paraId="19620C09" w14:textId="77777777" w:rsidR="00416532" w:rsidRDefault="00416532" w:rsidP="00D1633F">
      <w:pPr>
        <w:spacing w:before="120" w:after="120" w:line="240" w:lineRule="auto"/>
        <w:jc w:val="both"/>
        <w:rPr>
          <w:rFonts w:ascii="Times New Roman" w:hAnsi="Times New Roman" w:cs="Times New Roman"/>
          <w:color w:val="000000" w:themeColor="text1"/>
          <w:sz w:val="24"/>
          <w:szCs w:val="24"/>
        </w:rPr>
      </w:pPr>
    </w:p>
    <w:p w14:paraId="70C4ADF2" w14:textId="77777777" w:rsidR="00DF72B8" w:rsidRDefault="00DF72B8" w:rsidP="00D1633F">
      <w:pPr>
        <w:spacing w:before="120" w:after="120" w:line="240" w:lineRule="auto"/>
        <w:jc w:val="both"/>
        <w:rPr>
          <w:rFonts w:ascii="Times New Roman" w:hAnsi="Times New Roman" w:cs="Times New Roman"/>
          <w:color w:val="000000" w:themeColor="text1"/>
          <w:sz w:val="24"/>
          <w:szCs w:val="24"/>
        </w:rPr>
      </w:pPr>
    </w:p>
    <w:p w14:paraId="1AA756EE" w14:textId="77777777" w:rsidR="00DF72B8" w:rsidRPr="007D0445" w:rsidRDefault="00DF72B8" w:rsidP="00D1633F">
      <w:pPr>
        <w:spacing w:before="120" w:after="120" w:line="240" w:lineRule="auto"/>
        <w:jc w:val="both"/>
        <w:rPr>
          <w:rFonts w:ascii="Times New Roman" w:hAnsi="Times New Roman" w:cs="Times New Roman"/>
          <w:color w:val="000000" w:themeColor="text1"/>
          <w:sz w:val="24"/>
          <w:szCs w:val="24"/>
        </w:rPr>
      </w:pPr>
    </w:p>
    <w:p w14:paraId="0BCFFC8F" w14:textId="77777777" w:rsidR="00D1633F" w:rsidRPr="007D0445" w:rsidRDefault="00D1633F" w:rsidP="00DD62F7">
      <w:pPr>
        <w:pStyle w:val="Balk3"/>
      </w:pPr>
      <w:bookmarkStart w:id="15" w:name="_Toc153184398"/>
      <w:r w:rsidRPr="007D0445">
        <w:lastRenderedPageBreak/>
        <w:t>A.3.2. İnsan Kaynakları Yönetimi</w:t>
      </w:r>
      <w:bookmarkEnd w:id="15"/>
    </w:p>
    <w:p w14:paraId="4518A4CF" w14:textId="7C7C4312" w:rsidR="00D1633F" w:rsidRPr="007D0445" w:rsidRDefault="00D1633F" w:rsidP="00331425">
      <w:pPr>
        <w:pStyle w:val="ListeParagraf"/>
        <w:numPr>
          <w:ilvl w:val="0"/>
          <w:numId w:val="19"/>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İnsan kaynakları yönetimine ilişkin kurallar ve süreçler bulu</w:t>
      </w:r>
      <w:r w:rsidR="00AC09BC" w:rsidRPr="007D0445">
        <w:rPr>
          <w:rFonts w:ascii="Times New Roman" w:hAnsi="Times New Roman" w:cs="Times New Roman"/>
          <w:color w:val="000000" w:themeColor="text1"/>
          <w:sz w:val="24"/>
          <w:szCs w:val="24"/>
        </w:rPr>
        <w:t>nup bulunmadığına bakılır</w:t>
      </w:r>
      <w:r w:rsidRPr="007D0445">
        <w:rPr>
          <w:rFonts w:ascii="Times New Roman" w:hAnsi="Times New Roman" w:cs="Times New Roman"/>
          <w:color w:val="000000" w:themeColor="text1"/>
          <w:sz w:val="24"/>
          <w:szCs w:val="24"/>
        </w:rPr>
        <w:t xml:space="preserve">. Şeffaf şekilde yürütülen bu süreçler </w:t>
      </w:r>
      <w:r w:rsidR="004568D6" w:rsidRPr="007D0445">
        <w:rPr>
          <w:rFonts w:ascii="Times New Roman" w:hAnsi="Times New Roman" w:cs="Times New Roman"/>
          <w:color w:val="000000" w:themeColor="text1"/>
          <w:sz w:val="24"/>
          <w:szCs w:val="24"/>
        </w:rPr>
        <w:t>bölümde/programda</w:t>
      </w:r>
      <w:r w:rsidRPr="007D0445">
        <w:rPr>
          <w:rFonts w:ascii="Times New Roman" w:hAnsi="Times New Roman" w:cs="Times New Roman"/>
          <w:color w:val="000000" w:themeColor="text1"/>
          <w:sz w:val="24"/>
          <w:szCs w:val="24"/>
        </w:rPr>
        <w:t xml:space="preserve"> herkes tarafından bilinmekte</w:t>
      </w:r>
      <w:r w:rsidR="00AC09BC"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AC09BC"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Eğitim ve liyakat öncelikli kriter olup yetkinliklerin arttırılması temel hedef</w:t>
      </w:r>
      <w:r w:rsidR="00AC09BC" w:rsidRPr="007D0445">
        <w:rPr>
          <w:rFonts w:ascii="Times New Roman" w:hAnsi="Times New Roman" w:cs="Times New Roman"/>
          <w:color w:val="000000" w:themeColor="text1"/>
          <w:sz w:val="24"/>
          <w:szCs w:val="24"/>
        </w:rPr>
        <w:t xml:space="preserve"> olarak belirlenmiş midir?</w:t>
      </w:r>
      <w:r w:rsidRPr="007D0445">
        <w:rPr>
          <w:rFonts w:ascii="Times New Roman" w:hAnsi="Times New Roman" w:cs="Times New Roman"/>
          <w:color w:val="000000" w:themeColor="text1"/>
          <w:sz w:val="24"/>
          <w:szCs w:val="24"/>
        </w:rPr>
        <w:t xml:space="preserve">  </w:t>
      </w:r>
    </w:p>
    <w:p w14:paraId="49EF9F08" w14:textId="28AB1B37" w:rsidR="00D1633F" w:rsidRPr="007D0445" w:rsidRDefault="00D1633F" w:rsidP="00331425">
      <w:pPr>
        <w:pStyle w:val="ListeParagraf"/>
        <w:numPr>
          <w:ilvl w:val="0"/>
          <w:numId w:val="19"/>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Çalışan (akademik-idari) memnuniyet, </w:t>
      </w:r>
      <w:r w:rsidR="00D30975" w:rsidRPr="007D0445">
        <w:rPr>
          <w:rFonts w:ascii="Times New Roman" w:hAnsi="Times New Roman" w:cs="Times New Roman"/>
          <w:color w:val="000000" w:themeColor="text1"/>
          <w:sz w:val="24"/>
          <w:szCs w:val="24"/>
        </w:rPr>
        <w:t>şikâyet</w:t>
      </w:r>
      <w:r w:rsidRPr="007D0445">
        <w:rPr>
          <w:rFonts w:ascii="Times New Roman" w:hAnsi="Times New Roman" w:cs="Times New Roman"/>
          <w:color w:val="000000" w:themeColor="text1"/>
          <w:sz w:val="24"/>
          <w:szCs w:val="24"/>
        </w:rPr>
        <w:t xml:space="preserve"> ve önerilerini belirlemek ve izlemek amacıyla geliştirilmiş olan yöntem ve mekanizmalar uygulanmakta</w:t>
      </w:r>
      <w:r w:rsidR="00AC09BC"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ve sonuçları değerlendirilerek iyileştirilmekte</w:t>
      </w:r>
      <w:r w:rsidR="00AC09BC"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DF00BF" w:rsidRPr="007D0445">
        <w:rPr>
          <w:rFonts w:ascii="Times New Roman" w:hAnsi="Times New Roman" w:cs="Times New Roman"/>
          <w:color w:val="000000" w:themeColor="text1"/>
          <w:sz w:val="24"/>
          <w:szCs w:val="24"/>
        </w:rPr>
        <w:t>?</w:t>
      </w:r>
    </w:p>
    <w:p w14:paraId="06D36FDC" w14:textId="532C6DCF" w:rsidR="0080097A" w:rsidRPr="004B67CF" w:rsidRDefault="0080097A" w:rsidP="0080097A">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r>
        <w:rPr>
          <w:rFonts w:ascii="Times New Roman" w:hAnsi="Times New Roman" w:cs="Times New Roman"/>
          <w:b/>
          <w:bCs/>
          <w:sz w:val="24"/>
          <w:szCs w:val="24"/>
        </w:rPr>
        <w:t xml:space="preserve"> </w:t>
      </w:r>
      <w:r w:rsidRPr="00DE1E7E">
        <w:rPr>
          <w:rFonts w:ascii="Times New Roman" w:hAnsi="Times New Roman" w:cs="Times New Roman"/>
          <w:color w:val="000000" w:themeColor="text1"/>
          <w:sz w:val="24"/>
          <w:szCs w:val="24"/>
        </w:rPr>
        <w:t xml:space="preserve">Personel </w:t>
      </w:r>
      <w:r w:rsidR="00E31CA1">
        <w:rPr>
          <w:rFonts w:ascii="Times New Roman" w:hAnsi="Times New Roman" w:cs="Times New Roman"/>
          <w:color w:val="000000" w:themeColor="text1"/>
          <w:sz w:val="24"/>
          <w:szCs w:val="24"/>
        </w:rPr>
        <w:t>D</w:t>
      </w:r>
      <w:r w:rsidRPr="00DE1E7E">
        <w:rPr>
          <w:rFonts w:ascii="Times New Roman" w:hAnsi="Times New Roman" w:cs="Times New Roman"/>
          <w:color w:val="000000" w:themeColor="text1"/>
          <w:sz w:val="24"/>
          <w:szCs w:val="24"/>
        </w:rPr>
        <w:t xml:space="preserve">aire </w:t>
      </w:r>
      <w:r w:rsidR="00E31CA1">
        <w:rPr>
          <w:rFonts w:ascii="Times New Roman" w:hAnsi="Times New Roman" w:cs="Times New Roman"/>
          <w:color w:val="000000" w:themeColor="text1"/>
          <w:sz w:val="24"/>
          <w:szCs w:val="24"/>
        </w:rPr>
        <w:t>B</w:t>
      </w:r>
      <w:r w:rsidRPr="00DE1E7E">
        <w:rPr>
          <w:rFonts w:ascii="Times New Roman" w:hAnsi="Times New Roman" w:cs="Times New Roman"/>
          <w:color w:val="000000" w:themeColor="text1"/>
          <w:sz w:val="24"/>
          <w:szCs w:val="24"/>
        </w:rPr>
        <w:t>aşkanlığı</w:t>
      </w:r>
      <w:r w:rsidR="00E31CA1">
        <w:rPr>
          <w:rFonts w:ascii="Times New Roman" w:hAnsi="Times New Roman" w:cs="Times New Roman"/>
          <w:color w:val="000000" w:themeColor="text1"/>
          <w:sz w:val="24"/>
          <w:szCs w:val="24"/>
        </w:rPr>
        <w:t>’</w:t>
      </w:r>
      <w:r w:rsidRPr="00DE1E7E">
        <w:rPr>
          <w:rFonts w:ascii="Times New Roman" w:hAnsi="Times New Roman" w:cs="Times New Roman"/>
          <w:color w:val="000000" w:themeColor="text1"/>
          <w:sz w:val="24"/>
          <w:szCs w:val="24"/>
        </w:rPr>
        <w:t xml:space="preserve">nın ilgili yönergeleri doğrultusunda işe alım ve terfi çalışmaları yapılmaktadır. Atama ve terfilere dair </w:t>
      </w:r>
      <w:r w:rsidR="005C3F25" w:rsidRPr="00DE1E7E">
        <w:rPr>
          <w:rFonts w:ascii="Times New Roman" w:hAnsi="Times New Roman" w:cs="Times New Roman"/>
          <w:color w:val="000000" w:themeColor="text1"/>
          <w:sz w:val="24"/>
          <w:szCs w:val="24"/>
        </w:rPr>
        <w:t xml:space="preserve">Personel </w:t>
      </w:r>
      <w:r w:rsidR="005C3F25">
        <w:rPr>
          <w:rFonts w:ascii="Times New Roman" w:hAnsi="Times New Roman" w:cs="Times New Roman"/>
          <w:color w:val="000000" w:themeColor="text1"/>
          <w:sz w:val="24"/>
          <w:szCs w:val="24"/>
        </w:rPr>
        <w:t>D</w:t>
      </w:r>
      <w:r w:rsidR="005C3F25" w:rsidRPr="00DE1E7E">
        <w:rPr>
          <w:rFonts w:ascii="Times New Roman" w:hAnsi="Times New Roman" w:cs="Times New Roman"/>
          <w:color w:val="000000" w:themeColor="text1"/>
          <w:sz w:val="24"/>
          <w:szCs w:val="24"/>
        </w:rPr>
        <w:t xml:space="preserve">aire </w:t>
      </w:r>
      <w:r w:rsidR="005C3F25">
        <w:rPr>
          <w:rFonts w:ascii="Times New Roman" w:hAnsi="Times New Roman" w:cs="Times New Roman"/>
          <w:color w:val="000000" w:themeColor="text1"/>
          <w:sz w:val="24"/>
          <w:szCs w:val="24"/>
        </w:rPr>
        <w:t>B</w:t>
      </w:r>
      <w:r w:rsidR="005C3F25" w:rsidRPr="00DE1E7E">
        <w:rPr>
          <w:rFonts w:ascii="Times New Roman" w:hAnsi="Times New Roman" w:cs="Times New Roman"/>
          <w:color w:val="000000" w:themeColor="text1"/>
          <w:sz w:val="24"/>
          <w:szCs w:val="24"/>
        </w:rPr>
        <w:t>aşkanlığı</w:t>
      </w:r>
      <w:r w:rsidR="005C3F25">
        <w:rPr>
          <w:rFonts w:ascii="Times New Roman" w:hAnsi="Times New Roman" w:cs="Times New Roman"/>
          <w:color w:val="000000" w:themeColor="text1"/>
          <w:sz w:val="24"/>
          <w:szCs w:val="24"/>
        </w:rPr>
        <w:t>’</w:t>
      </w:r>
      <w:r w:rsidR="005C3F25" w:rsidRPr="00DE1E7E">
        <w:rPr>
          <w:rFonts w:ascii="Times New Roman" w:hAnsi="Times New Roman" w:cs="Times New Roman"/>
          <w:color w:val="000000" w:themeColor="text1"/>
          <w:sz w:val="24"/>
          <w:szCs w:val="24"/>
        </w:rPr>
        <w:t xml:space="preserve">nın </w:t>
      </w:r>
      <w:r w:rsidRPr="00DE1E7E">
        <w:rPr>
          <w:rFonts w:ascii="Times New Roman" w:hAnsi="Times New Roman" w:cs="Times New Roman"/>
          <w:color w:val="000000" w:themeColor="text1"/>
          <w:sz w:val="24"/>
          <w:szCs w:val="24"/>
        </w:rPr>
        <w:t>web sitesinde ve Gelendost MYO web sitesinde iş akış şemaları mevcuttur.</w:t>
      </w:r>
      <w:r>
        <w:rPr>
          <w:rFonts w:ascii="Times New Roman" w:hAnsi="Times New Roman" w:cs="Times New Roman"/>
          <w:color w:val="000000" w:themeColor="text1"/>
          <w:sz w:val="24"/>
          <w:szCs w:val="24"/>
        </w:rPr>
        <w:t xml:space="preserve"> </w:t>
      </w:r>
      <w:r w:rsidRPr="00DE1E7E">
        <w:rPr>
          <w:rFonts w:ascii="Times New Roman" w:hAnsi="Times New Roman" w:cs="Times New Roman"/>
          <w:color w:val="000000" w:themeColor="text1"/>
          <w:sz w:val="24"/>
          <w:szCs w:val="24"/>
        </w:rPr>
        <w:t>Okulu</w:t>
      </w:r>
      <w:r>
        <w:rPr>
          <w:rFonts w:ascii="Times New Roman" w:hAnsi="Times New Roman" w:cs="Times New Roman"/>
          <w:color w:val="000000" w:themeColor="text1"/>
          <w:sz w:val="24"/>
          <w:szCs w:val="24"/>
        </w:rPr>
        <w:t>n hem</w:t>
      </w:r>
      <w:r w:rsidRPr="00DE1E7E">
        <w:rPr>
          <w:rFonts w:ascii="Times New Roman" w:hAnsi="Times New Roman" w:cs="Times New Roman"/>
          <w:color w:val="000000" w:themeColor="text1"/>
          <w:sz w:val="24"/>
          <w:szCs w:val="24"/>
        </w:rPr>
        <w:t xml:space="preserve"> akademik </w:t>
      </w:r>
      <w:r>
        <w:rPr>
          <w:rFonts w:ascii="Times New Roman" w:hAnsi="Times New Roman" w:cs="Times New Roman"/>
          <w:color w:val="000000" w:themeColor="text1"/>
          <w:sz w:val="24"/>
          <w:szCs w:val="24"/>
        </w:rPr>
        <w:t xml:space="preserve">hem de </w:t>
      </w:r>
      <w:r w:rsidRPr="00DE1E7E">
        <w:rPr>
          <w:rFonts w:ascii="Times New Roman" w:hAnsi="Times New Roman" w:cs="Times New Roman"/>
          <w:color w:val="000000" w:themeColor="text1"/>
          <w:sz w:val="24"/>
          <w:szCs w:val="24"/>
        </w:rPr>
        <w:t>idari destek hizmetleri göz önünde bulundurularak ve mevcut personelin performans değerlendirmeleri de dikkate alınarak yönetim tarafından eksik olan insan kaynakları Meslek Yüksekokulu</w:t>
      </w:r>
      <w:r>
        <w:rPr>
          <w:rFonts w:ascii="Times New Roman" w:hAnsi="Times New Roman" w:cs="Times New Roman"/>
          <w:color w:val="000000" w:themeColor="text1"/>
          <w:sz w:val="24"/>
          <w:szCs w:val="24"/>
        </w:rPr>
        <w:t>nun</w:t>
      </w:r>
      <w:r w:rsidRPr="00DE1E7E">
        <w:rPr>
          <w:rFonts w:ascii="Times New Roman" w:hAnsi="Times New Roman" w:cs="Times New Roman"/>
          <w:color w:val="000000" w:themeColor="text1"/>
          <w:sz w:val="24"/>
          <w:szCs w:val="24"/>
        </w:rPr>
        <w:t xml:space="preserve"> talepleri Personel İşleri Daire Başkanlığından talep edilmektedir</w:t>
      </w:r>
      <w:r>
        <w:rPr>
          <w:rFonts w:ascii="Times New Roman" w:hAnsi="Times New Roman" w:cs="Times New Roman"/>
          <w:color w:val="000000" w:themeColor="text1"/>
          <w:sz w:val="24"/>
          <w:szCs w:val="24"/>
        </w:rPr>
        <w:t>. Ayrıca a</w:t>
      </w:r>
      <w:r w:rsidRPr="00DE1E7E">
        <w:rPr>
          <w:rFonts w:ascii="Times New Roman" w:hAnsi="Times New Roman" w:cs="Times New Roman"/>
          <w:bCs/>
          <w:color w:val="000000" w:themeColor="text1"/>
          <w:sz w:val="24"/>
          <w:szCs w:val="24"/>
        </w:rPr>
        <w:t>kademik personelin performanslarının değerlendirilmesinde ve izlenmesinde, her yıl öğrencilere yönelik OBS sistemi üzerinden yapılan memnuniyet anketlerinden yararlanılmaktadır</w:t>
      </w:r>
      <w:r>
        <w:rPr>
          <w:rFonts w:ascii="Times New Roman" w:hAnsi="Times New Roman" w:cs="Times New Roman"/>
          <w:bCs/>
          <w:color w:val="000000" w:themeColor="text1"/>
          <w:sz w:val="24"/>
          <w:szCs w:val="24"/>
        </w:rPr>
        <w:t xml:space="preserve">. </w:t>
      </w:r>
      <w:r w:rsidRPr="00DE1E7E">
        <w:rPr>
          <w:rFonts w:ascii="Times New Roman" w:hAnsi="Times New Roman" w:cs="Times New Roman"/>
          <w:bCs/>
          <w:color w:val="000000" w:themeColor="text1"/>
          <w:sz w:val="24"/>
          <w:szCs w:val="24"/>
        </w:rPr>
        <w:t>Akademik personel için okul</w:t>
      </w:r>
      <w:r>
        <w:rPr>
          <w:rFonts w:ascii="Times New Roman" w:hAnsi="Times New Roman" w:cs="Times New Roman"/>
          <w:bCs/>
          <w:color w:val="000000" w:themeColor="text1"/>
          <w:sz w:val="24"/>
          <w:szCs w:val="24"/>
        </w:rPr>
        <w:t>a</w:t>
      </w:r>
      <w:r w:rsidRPr="00DE1E7E">
        <w:rPr>
          <w:rFonts w:ascii="Times New Roman" w:hAnsi="Times New Roman" w:cs="Times New Roman"/>
          <w:bCs/>
          <w:color w:val="000000" w:themeColor="text1"/>
          <w:sz w:val="24"/>
          <w:szCs w:val="24"/>
        </w:rPr>
        <w:t xml:space="preserve"> verilen kadro, unvan ve pozisyonlara </w:t>
      </w:r>
      <w:r w:rsidR="00700B68" w:rsidRPr="00DE1E7E">
        <w:rPr>
          <w:rFonts w:ascii="Times New Roman" w:hAnsi="Times New Roman" w:cs="Times New Roman"/>
          <w:color w:val="000000" w:themeColor="text1"/>
          <w:sz w:val="24"/>
          <w:szCs w:val="24"/>
        </w:rPr>
        <w:t xml:space="preserve">Personel </w:t>
      </w:r>
      <w:r w:rsidR="00700B68">
        <w:rPr>
          <w:rFonts w:ascii="Times New Roman" w:hAnsi="Times New Roman" w:cs="Times New Roman"/>
          <w:color w:val="000000" w:themeColor="text1"/>
          <w:sz w:val="24"/>
          <w:szCs w:val="24"/>
        </w:rPr>
        <w:t>D</w:t>
      </w:r>
      <w:r w:rsidR="00700B68" w:rsidRPr="00DE1E7E">
        <w:rPr>
          <w:rFonts w:ascii="Times New Roman" w:hAnsi="Times New Roman" w:cs="Times New Roman"/>
          <w:color w:val="000000" w:themeColor="text1"/>
          <w:sz w:val="24"/>
          <w:szCs w:val="24"/>
        </w:rPr>
        <w:t xml:space="preserve">aire </w:t>
      </w:r>
      <w:r w:rsidR="00700B68">
        <w:rPr>
          <w:rFonts w:ascii="Times New Roman" w:hAnsi="Times New Roman" w:cs="Times New Roman"/>
          <w:color w:val="000000" w:themeColor="text1"/>
          <w:sz w:val="24"/>
          <w:szCs w:val="24"/>
        </w:rPr>
        <w:t>B</w:t>
      </w:r>
      <w:r w:rsidR="00700B68" w:rsidRPr="00DE1E7E">
        <w:rPr>
          <w:rFonts w:ascii="Times New Roman" w:hAnsi="Times New Roman" w:cs="Times New Roman"/>
          <w:color w:val="000000" w:themeColor="text1"/>
          <w:sz w:val="24"/>
          <w:szCs w:val="24"/>
        </w:rPr>
        <w:t>aşkanlığı</w:t>
      </w:r>
      <w:r w:rsidR="00700B68">
        <w:rPr>
          <w:rFonts w:ascii="Times New Roman" w:hAnsi="Times New Roman" w:cs="Times New Roman"/>
          <w:color w:val="000000" w:themeColor="text1"/>
          <w:sz w:val="24"/>
          <w:szCs w:val="24"/>
        </w:rPr>
        <w:t>’</w:t>
      </w:r>
      <w:r w:rsidR="00700B68" w:rsidRPr="00DE1E7E">
        <w:rPr>
          <w:rFonts w:ascii="Times New Roman" w:hAnsi="Times New Roman" w:cs="Times New Roman"/>
          <w:color w:val="000000" w:themeColor="text1"/>
          <w:sz w:val="24"/>
          <w:szCs w:val="24"/>
        </w:rPr>
        <w:t>nın</w:t>
      </w:r>
      <w:r w:rsidR="00700B68" w:rsidRPr="00DE1E7E">
        <w:rPr>
          <w:rFonts w:ascii="Times New Roman" w:hAnsi="Times New Roman" w:cs="Times New Roman"/>
          <w:bCs/>
          <w:color w:val="000000" w:themeColor="text1"/>
          <w:sz w:val="24"/>
          <w:szCs w:val="24"/>
        </w:rPr>
        <w:t xml:space="preserve"> </w:t>
      </w:r>
      <w:r w:rsidRPr="00DE1E7E">
        <w:rPr>
          <w:rFonts w:ascii="Times New Roman" w:hAnsi="Times New Roman" w:cs="Times New Roman"/>
          <w:bCs/>
          <w:color w:val="000000" w:themeColor="text1"/>
          <w:sz w:val="24"/>
          <w:szCs w:val="24"/>
        </w:rPr>
        <w:t>202</w:t>
      </w:r>
      <w:r w:rsidR="00700B68">
        <w:rPr>
          <w:rFonts w:ascii="Times New Roman" w:hAnsi="Times New Roman" w:cs="Times New Roman"/>
          <w:bCs/>
          <w:color w:val="000000" w:themeColor="text1"/>
          <w:sz w:val="24"/>
          <w:szCs w:val="24"/>
        </w:rPr>
        <w:t>4</w:t>
      </w:r>
      <w:r w:rsidRPr="00DE1E7E">
        <w:rPr>
          <w:rFonts w:ascii="Times New Roman" w:hAnsi="Times New Roman" w:cs="Times New Roman"/>
          <w:bCs/>
          <w:color w:val="000000" w:themeColor="text1"/>
          <w:sz w:val="24"/>
          <w:szCs w:val="24"/>
        </w:rPr>
        <w:t xml:space="preserve"> faaliyet raporun</w:t>
      </w:r>
      <w:r>
        <w:rPr>
          <w:rFonts w:ascii="Times New Roman" w:hAnsi="Times New Roman" w:cs="Times New Roman"/>
          <w:bCs/>
          <w:color w:val="000000" w:themeColor="text1"/>
          <w:sz w:val="24"/>
          <w:szCs w:val="24"/>
        </w:rPr>
        <w:t>da bulunmaktadır. Tüm çalışanların memnuniyet, şikâyet ve önerileri izlemek amacıyla yöntemler geliştirilmiştir.</w:t>
      </w:r>
    </w:p>
    <w:p w14:paraId="7877007E" w14:textId="77777777" w:rsidR="0080097A" w:rsidRPr="007D0445" w:rsidRDefault="0080097A" w:rsidP="0080097A">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80097A" w:rsidRPr="007D0445" w14:paraId="74E22F50" w14:textId="77777777" w:rsidTr="0080097A">
        <w:tc>
          <w:tcPr>
            <w:tcW w:w="700" w:type="pct"/>
          </w:tcPr>
          <w:p w14:paraId="085ADD1C"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0E12E0D"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9B06902"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7FB96C15"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774534D"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4AC5338"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2013F32"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80097A" w:rsidRPr="007D0445" w14:paraId="0676D8C2" w14:textId="77777777" w:rsidTr="0080097A">
        <w:tc>
          <w:tcPr>
            <w:tcW w:w="700" w:type="pct"/>
          </w:tcPr>
          <w:p w14:paraId="243DFB36"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57251224"/>
                <w14:checkbox>
                  <w14:checked w14:val="1"/>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78DB16DD"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5812372"/>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707" w:type="pct"/>
          </w:tcPr>
          <w:p w14:paraId="08090ABC"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81087006"/>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5DED77E1"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4661929"/>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697" w:type="pct"/>
          </w:tcPr>
          <w:p w14:paraId="7A1CEBAB" w14:textId="3EB5F5B5"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17838966"/>
                <w14:checkbox>
                  <w14:checked w14:val="0"/>
                  <w14:checkedState w14:val="2612" w14:font="MS Gothic"/>
                  <w14:uncheckedState w14:val="2610" w14:font="MS Gothic"/>
                </w14:checkbox>
              </w:sdtPr>
              <w:sdtEndPr/>
              <w:sdtContent>
                <w:r w:rsidR="0035633D">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428A05C4" w14:textId="7226A6EF"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6137322"/>
                <w14:checkbox>
                  <w14:checked w14:val="1"/>
                  <w14:checkedState w14:val="2612" w14:font="MS Gothic"/>
                  <w14:uncheckedState w14:val="2610" w14:font="MS Gothic"/>
                </w14:checkbox>
              </w:sdtPr>
              <w:sdtEndPr/>
              <w:sdtContent>
                <w:r w:rsidR="0035633D">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697" w:type="pct"/>
          </w:tcPr>
          <w:p w14:paraId="440C19C7" w14:textId="1191A03D"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8884324"/>
                <w14:checkbox>
                  <w14:checked w14:val="0"/>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1F45BE83" w14:textId="08E17158"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3313693"/>
                <w14:checkbox>
                  <w14:checked w14:val="1"/>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801" w:type="pct"/>
          </w:tcPr>
          <w:p w14:paraId="51AA6B8D" w14:textId="5CFFF356"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08900557"/>
                <w14:checkbox>
                  <w14:checked w14:val="0"/>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11ECD066" w14:textId="05B9DF2A"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5735413"/>
                <w14:checkbox>
                  <w14:checked w14:val="1"/>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796" w:type="pct"/>
          </w:tcPr>
          <w:p w14:paraId="45039A2B"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8690534"/>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1</w:t>
            </w:r>
          </w:p>
          <w:p w14:paraId="363E378B" w14:textId="421330C9"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0714568"/>
                <w14:checkbox>
                  <w14:checked w14:val="1"/>
                  <w14:checkedState w14:val="2612" w14:font="MS Gothic"/>
                  <w14:uncheckedState w14:val="2610" w14:font="MS Gothic"/>
                </w14:checkbox>
              </w:sdtPr>
              <w:sdtEndPr/>
              <w:sdtContent>
                <w:r w:rsidR="0035633D">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2</w:t>
            </w:r>
          </w:p>
          <w:p w14:paraId="0BE593C2" w14:textId="33041529"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4270929"/>
                <w14:checkbox>
                  <w14:checked w14:val="0"/>
                  <w14:checkedState w14:val="2612" w14:font="MS Gothic"/>
                  <w14:uncheckedState w14:val="2610" w14:font="MS Gothic"/>
                </w14:checkbox>
              </w:sdtPr>
              <w:sdtEndPr/>
              <w:sdtContent>
                <w:r w:rsidR="0035633D">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3</w:t>
            </w:r>
          </w:p>
          <w:p w14:paraId="01623F2A"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2926873"/>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4</w:t>
            </w:r>
          </w:p>
          <w:p w14:paraId="311DDEE3"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2547273"/>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5</w:t>
            </w:r>
          </w:p>
        </w:tc>
        <w:tc>
          <w:tcPr>
            <w:tcW w:w="603" w:type="pct"/>
          </w:tcPr>
          <w:p w14:paraId="61FC7FE2"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9649389"/>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2EC2E924"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5791553"/>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r>
    </w:tbl>
    <w:p w14:paraId="6C36EF58" w14:textId="77777777" w:rsidR="00D1633F" w:rsidRPr="007D0445" w:rsidRDefault="00D1633F" w:rsidP="00DD62F7">
      <w:pPr>
        <w:pStyle w:val="Balk3"/>
      </w:pPr>
      <w:bookmarkStart w:id="16" w:name="_Toc153184399"/>
      <w:r w:rsidRPr="007D0445">
        <w:t>A.3.3. Finansal Yönetim</w:t>
      </w:r>
      <w:bookmarkEnd w:id="16"/>
    </w:p>
    <w:p w14:paraId="10B31557" w14:textId="5B1FC612" w:rsidR="00D1633F" w:rsidRPr="007D0445" w:rsidRDefault="002A021C" w:rsidP="00D1633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 ölçüt kullanılmamaktadır.</w:t>
      </w:r>
    </w:p>
    <w:p w14:paraId="41466F04" w14:textId="77777777" w:rsidR="00D1633F" w:rsidRPr="007D0445" w:rsidRDefault="00D1633F" w:rsidP="00DD62F7">
      <w:pPr>
        <w:pStyle w:val="Balk3"/>
      </w:pPr>
      <w:bookmarkStart w:id="17" w:name="_Toc153184400"/>
      <w:r w:rsidRPr="007D0445">
        <w:t>A.3.4. Süreç Yönetimi</w:t>
      </w:r>
      <w:bookmarkEnd w:id="17"/>
    </w:p>
    <w:p w14:paraId="65ED16C4" w14:textId="77777777" w:rsidR="00475169" w:rsidRPr="007D0445" w:rsidRDefault="00D1633F" w:rsidP="00331425">
      <w:pPr>
        <w:pStyle w:val="ListeParagraf"/>
        <w:numPr>
          <w:ilvl w:val="0"/>
          <w:numId w:val="2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Tüm etkinliklere ait süreçler ve alt süreçler (uzaktan eğitim dahil) tanımlı</w:t>
      </w:r>
      <w:r w:rsidR="005C3498"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5C3498"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398A03CC" w14:textId="77777777" w:rsidR="00475169" w:rsidRPr="007D0445" w:rsidRDefault="00D1633F" w:rsidP="00331425">
      <w:pPr>
        <w:pStyle w:val="ListeParagraf"/>
        <w:numPr>
          <w:ilvl w:val="0"/>
          <w:numId w:val="2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Süreçlerdeki sorumlular, iş akışı, yönetim, sahiplenme yazılı</w:t>
      </w:r>
      <w:r w:rsidR="005C3498" w:rsidRPr="007D0445">
        <w:rPr>
          <w:rFonts w:ascii="Times New Roman" w:hAnsi="Times New Roman" w:cs="Times New Roman"/>
          <w:color w:val="000000" w:themeColor="text1"/>
          <w:sz w:val="24"/>
          <w:szCs w:val="24"/>
        </w:rPr>
        <w:t>p</w:t>
      </w:r>
      <w:r w:rsidRPr="007D0445">
        <w:rPr>
          <w:rFonts w:ascii="Times New Roman" w:hAnsi="Times New Roman" w:cs="Times New Roman"/>
          <w:color w:val="000000" w:themeColor="text1"/>
          <w:sz w:val="24"/>
          <w:szCs w:val="24"/>
        </w:rPr>
        <w:t xml:space="preserve"> ve birimce içselleştirilmiş</w:t>
      </w:r>
      <w:r w:rsidR="005C3498" w:rsidRPr="007D0445">
        <w:rPr>
          <w:rFonts w:ascii="Times New Roman" w:hAnsi="Times New Roman" w:cs="Times New Roman"/>
          <w:color w:val="000000" w:themeColor="text1"/>
          <w:sz w:val="24"/>
          <w:szCs w:val="24"/>
        </w:rPr>
        <w:t xml:space="preserve"> midir?</w:t>
      </w:r>
      <w:r w:rsidRPr="007D0445">
        <w:rPr>
          <w:rFonts w:ascii="Times New Roman" w:hAnsi="Times New Roman" w:cs="Times New Roman"/>
          <w:color w:val="000000" w:themeColor="text1"/>
          <w:sz w:val="24"/>
          <w:szCs w:val="24"/>
        </w:rPr>
        <w:t xml:space="preserve"> </w:t>
      </w:r>
    </w:p>
    <w:p w14:paraId="3852EE22" w14:textId="77777777" w:rsidR="00475169" w:rsidRPr="007D0445" w:rsidRDefault="00D1633F" w:rsidP="00331425">
      <w:pPr>
        <w:pStyle w:val="ListeParagraf"/>
        <w:numPr>
          <w:ilvl w:val="0"/>
          <w:numId w:val="2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Süreç yönetiminin başarılı olduğunun kanıtları var</w:t>
      </w:r>
      <w:r w:rsidR="005C3498"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5C3498"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060CE114" w14:textId="33E9059B" w:rsidR="0080097A" w:rsidRPr="004B67CF" w:rsidRDefault="00D1633F" w:rsidP="004B67CF">
      <w:pPr>
        <w:pStyle w:val="ListeParagraf"/>
        <w:numPr>
          <w:ilvl w:val="0"/>
          <w:numId w:val="2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Sürekli süreç iyileştirme döngüsü kurulmuş</w:t>
      </w:r>
      <w:r w:rsidR="005C3498" w:rsidRPr="007D0445">
        <w:rPr>
          <w:rFonts w:ascii="Times New Roman" w:hAnsi="Times New Roman" w:cs="Times New Roman"/>
          <w:color w:val="000000" w:themeColor="text1"/>
          <w:sz w:val="24"/>
          <w:szCs w:val="24"/>
        </w:rPr>
        <w:t xml:space="preserve"> mud</w:t>
      </w:r>
      <w:r w:rsidRPr="007D0445">
        <w:rPr>
          <w:rFonts w:ascii="Times New Roman" w:hAnsi="Times New Roman" w:cs="Times New Roman"/>
          <w:color w:val="000000" w:themeColor="text1"/>
          <w:sz w:val="24"/>
          <w:szCs w:val="24"/>
        </w:rPr>
        <w:t>ur</w:t>
      </w:r>
      <w:r w:rsidR="005C3498" w:rsidRPr="007D0445">
        <w:rPr>
          <w:rFonts w:ascii="Times New Roman" w:hAnsi="Times New Roman" w:cs="Times New Roman"/>
          <w:color w:val="000000" w:themeColor="text1"/>
          <w:sz w:val="24"/>
          <w:szCs w:val="24"/>
        </w:rPr>
        <w:t>?</w:t>
      </w:r>
    </w:p>
    <w:p w14:paraId="1416EB0B" w14:textId="7B66F413" w:rsidR="004B67CF" w:rsidRPr="00F45D06" w:rsidRDefault="0080097A" w:rsidP="0080097A">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b/>
          <w:bCs/>
          <w:color w:val="000000" w:themeColor="text1"/>
          <w:sz w:val="24"/>
          <w:szCs w:val="24"/>
        </w:rPr>
        <w:t>Değerlendirme</w:t>
      </w:r>
      <w:r w:rsidRPr="007D0445">
        <w:rPr>
          <w:rFonts w:ascii="Times New Roman" w:hAnsi="Times New Roman" w:cs="Times New Roman"/>
          <w:b/>
          <w:bCs/>
          <w:sz w:val="24"/>
          <w:szCs w:val="24"/>
        </w:rPr>
        <w:t>:</w:t>
      </w:r>
      <w:r>
        <w:rPr>
          <w:rFonts w:ascii="Times New Roman" w:hAnsi="Times New Roman" w:cs="Times New Roman"/>
          <w:b/>
          <w:bCs/>
          <w:sz w:val="24"/>
          <w:szCs w:val="24"/>
        </w:rPr>
        <w:t xml:space="preserve"> </w:t>
      </w:r>
      <w:r w:rsidRPr="00DE1E7E">
        <w:rPr>
          <w:rFonts w:ascii="Times New Roman" w:hAnsi="Times New Roman" w:cs="Times New Roman"/>
          <w:color w:val="000000" w:themeColor="text1"/>
          <w:sz w:val="24"/>
          <w:szCs w:val="24"/>
        </w:rPr>
        <w:t>Bölümde tüm etkinliklere ait süreçler ve alt süreçler (uzaktan eğitim dahil) tanımlıdır. Süreçlerdeki sorumlular, iş akışı, yönetim, sahiplenme yazıl</w:t>
      </w:r>
      <w:r>
        <w:rPr>
          <w:rFonts w:ascii="Times New Roman" w:hAnsi="Times New Roman" w:cs="Times New Roman"/>
          <w:color w:val="000000" w:themeColor="text1"/>
          <w:sz w:val="24"/>
          <w:szCs w:val="24"/>
        </w:rPr>
        <w:t>ı olarak belirtilmiştir. Süreç yönetiminde b</w:t>
      </w:r>
      <w:r w:rsidRPr="00DE1E7E">
        <w:rPr>
          <w:rFonts w:ascii="Times New Roman" w:hAnsi="Times New Roman" w:cs="Times New Roman"/>
          <w:color w:val="000000" w:themeColor="text1"/>
          <w:sz w:val="24"/>
          <w:szCs w:val="24"/>
        </w:rPr>
        <w:t xml:space="preserve">ölümde iş ve işleyiş planlanmış, görev dağılımı akademik personel için yapılmıştır </w:t>
      </w:r>
      <w:r>
        <w:rPr>
          <w:rFonts w:ascii="Times New Roman" w:hAnsi="Times New Roman" w:cs="Times New Roman"/>
          <w:color w:val="000000" w:themeColor="text1"/>
          <w:sz w:val="24"/>
          <w:szCs w:val="24"/>
        </w:rPr>
        <w:t>olması ve</w:t>
      </w:r>
      <w:r w:rsidRPr="00DE1E7E">
        <w:rPr>
          <w:rFonts w:ascii="Times New Roman" w:hAnsi="Times New Roman" w:cs="Times New Roman"/>
          <w:color w:val="000000" w:themeColor="text1"/>
          <w:sz w:val="24"/>
          <w:szCs w:val="24"/>
        </w:rPr>
        <w:t xml:space="preserve"> Adobe Connect programı kullanılabilir</w:t>
      </w:r>
      <w:r>
        <w:rPr>
          <w:rFonts w:ascii="Times New Roman" w:hAnsi="Times New Roman" w:cs="Times New Roman"/>
          <w:color w:val="000000" w:themeColor="text1"/>
          <w:sz w:val="24"/>
          <w:szCs w:val="24"/>
        </w:rPr>
        <w:t>,</w:t>
      </w:r>
      <w:r w:rsidRPr="00DE1E7E">
        <w:rPr>
          <w:rFonts w:ascii="Times New Roman" w:hAnsi="Times New Roman" w:cs="Times New Roman"/>
          <w:color w:val="000000" w:themeColor="text1"/>
          <w:sz w:val="24"/>
          <w:szCs w:val="24"/>
        </w:rPr>
        <w:t xml:space="preserve"> dersler</w:t>
      </w:r>
      <w:r>
        <w:rPr>
          <w:rFonts w:ascii="Times New Roman" w:hAnsi="Times New Roman" w:cs="Times New Roman"/>
          <w:color w:val="000000" w:themeColor="text1"/>
          <w:sz w:val="24"/>
          <w:szCs w:val="24"/>
        </w:rPr>
        <w:t>in</w:t>
      </w:r>
      <w:r w:rsidRPr="00DE1E7E">
        <w:rPr>
          <w:rFonts w:ascii="Times New Roman" w:hAnsi="Times New Roman" w:cs="Times New Roman"/>
          <w:color w:val="000000" w:themeColor="text1"/>
          <w:sz w:val="24"/>
          <w:szCs w:val="24"/>
        </w:rPr>
        <w:t xml:space="preserve"> kayıt altına alınacak şekilde</w:t>
      </w:r>
      <w:r>
        <w:rPr>
          <w:rFonts w:ascii="Times New Roman" w:hAnsi="Times New Roman" w:cs="Times New Roman"/>
          <w:color w:val="000000" w:themeColor="text1"/>
          <w:sz w:val="24"/>
          <w:szCs w:val="24"/>
        </w:rPr>
        <w:t xml:space="preserve"> olması</w:t>
      </w:r>
      <w:r w:rsidRPr="00DE1E7E">
        <w:rPr>
          <w:rFonts w:ascii="Times New Roman" w:hAnsi="Times New Roman" w:cs="Times New Roman"/>
          <w:color w:val="000000" w:themeColor="text1"/>
          <w:sz w:val="24"/>
          <w:szCs w:val="24"/>
        </w:rPr>
        <w:t xml:space="preserve"> ve bu kayıtların bilgi işlem daire başkanlığı veri tabanında depolanabilm</w:t>
      </w:r>
      <w:r>
        <w:rPr>
          <w:rFonts w:ascii="Times New Roman" w:hAnsi="Times New Roman" w:cs="Times New Roman"/>
          <w:color w:val="000000" w:themeColor="text1"/>
          <w:sz w:val="24"/>
          <w:szCs w:val="24"/>
        </w:rPr>
        <w:t>esi sürecin başarılı olduğunun kanıtıdır. Ayrıca süreçle ile ilgili ortaya çıkabilecek aksaklıkların iyileştirilmesi için Bilgi İşlem Daire Başkanlığı ile gerekli hazırlıklar ve işlemler yapılmıştır.</w:t>
      </w:r>
    </w:p>
    <w:p w14:paraId="059280A3" w14:textId="77777777" w:rsidR="0080097A" w:rsidRPr="007D0445" w:rsidRDefault="0080097A" w:rsidP="0080097A">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80097A" w:rsidRPr="007D0445" w14:paraId="15D590CD" w14:textId="77777777" w:rsidTr="0080097A">
        <w:tc>
          <w:tcPr>
            <w:tcW w:w="700" w:type="pct"/>
          </w:tcPr>
          <w:p w14:paraId="605D9D18"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Planlama Faaliyeti</w:t>
            </w:r>
          </w:p>
        </w:tc>
        <w:tc>
          <w:tcPr>
            <w:tcW w:w="707" w:type="pct"/>
          </w:tcPr>
          <w:p w14:paraId="02607E2F"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4AD58A18"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7D1F9D53"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40E36B7E"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F9FA1CE"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5A0F3E4A" w14:textId="77777777" w:rsidR="0080097A" w:rsidRPr="007D0445" w:rsidRDefault="0080097A"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80097A" w:rsidRPr="007D0445" w14:paraId="061411A3" w14:textId="77777777" w:rsidTr="0080097A">
        <w:tc>
          <w:tcPr>
            <w:tcW w:w="700" w:type="pct"/>
          </w:tcPr>
          <w:p w14:paraId="3D20BBE0"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2935933"/>
                <w14:checkbox>
                  <w14:checked w14:val="1"/>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2BD44B14"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186353"/>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707" w:type="pct"/>
          </w:tcPr>
          <w:p w14:paraId="0A511BC8"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4655297"/>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64A36F24"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1467915"/>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697" w:type="pct"/>
          </w:tcPr>
          <w:p w14:paraId="6CEBADB7" w14:textId="3AF104FA"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6586006"/>
                <w14:checkbox>
                  <w14:checked w14:val="0"/>
                  <w14:checkedState w14:val="2612" w14:font="MS Gothic"/>
                  <w14:uncheckedState w14:val="2610" w14:font="MS Gothic"/>
                </w14:checkbox>
              </w:sdtPr>
              <w:sdtEndPr/>
              <w:sdtContent>
                <w:r w:rsidR="00BF7E3F">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28742611" w14:textId="1DDE701E"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6044401"/>
                <w14:checkbox>
                  <w14:checked w14:val="1"/>
                  <w14:checkedState w14:val="2612" w14:font="MS Gothic"/>
                  <w14:uncheckedState w14:val="2610" w14:font="MS Gothic"/>
                </w14:checkbox>
              </w:sdtPr>
              <w:sdtEndPr/>
              <w:sdtContent>
                <w:r w:rsidR="00BF7E3F">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697" w:type="pct"/>
          </w:tcPr>
          <w:p w14:paraId="0AE512E6" w14:textId="7C49ED85"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3318847"/>
                <w14:checkbox>
                  <w14:checked w14:val="0"/>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1112C84A" w14:textId="5FB40B88"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15822727"/>
                <w14:checkbox>
                  <w14:checked w14:val="1"/>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801" w:type="pct"/>
          </w:tcPr>
          <w:p w14:paraId="189A8458" w14:textId="5427C53E"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269500"/>
                <w14:checkbox>
                  <w14:checked w14:val="0"/>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7AD3E60D" w14:textId="2AC5304B"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9557998"/>
                <w14:checkbox>
                  <w14:checked w14:val="1"/>
                  <w14:checkedState w14:val="2612" w14:font="MS Gothic"/>
                  <w14:uncheckedState w14:val="2610" w14:font="MS Gothic"/>
                </w14:checkbox>
              </w:sdtPr>
              <w:sdtEndPr/>
              <w:sdtContent>
                <w:r w:rsidR="00D259F3">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c>
          <w:tcPr>
            <w:tcW w:w="796" w:type="pct"/>
          </w:tcPr>
          <w:p w14:paraId="2E2D88DE"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5695103"/>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1</w:t>
            </w:r>
          </w:p>
          <w:p w14:paraId="23E88823" w14:textId="27B6D67B"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70027399"/>
                <w14:checkbox>
                  <w14:checked w14:val="1"/>
                  <w14:checkedState w14:val="2612" w14:font="MS Gothic"/>
                  <w14:uncheckedState w14:val="2610" w14:font="MS Gothic"/>
                </w14:checkbox>
              </w:sdtPr>
              <w:sdtEndPr/>
              <w:sdtContent>
                <w:r w:rsidR="00BF7E3F">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2</w:t>
            </w:r>
          </w:p>
          <w:p w14:paraId="2ABB783D" w14:textId="6DCE5EF4"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58831574"/>
                <w14:checkbox>
                  <w14:checked w14:val="0"/>
                  <w14:checkedState w14:val="2612" w14:font="MS Gothic"/>
                  <w14:uncheckedState w14:val="2610" w14:font="MS Gothic"/>
                </w14:checkbox>
              </w:sdtPr>
              <w:sdtEndPr/>
              <w:sdtContent>
                <w:r w:rsidR="00BF7E3F">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3</w:t>
            </w:r>
          </w:p>
          <w:p w14:paraId="7500879C"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6567421"/>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4</w:t>
            </w:r>
          </w:p>
          <w:p w14:paraId="305F6881"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1101084"/>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5</w:t>
            </w:r>
          </w:p>
        </w:tc>
        <w:tc>
          <w:tcPr>
            <w:tcW w:w="603" w:type="pct"/>
          </w:tcPr>
          <w:p w14:paraId="5738E804"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8439226"/>
                <w14:checkbox>
                  <w14:checked w14:val="1"/>
                  <w14:checkedState w14:val="2612" w14:font="MS Gothic"/>
                  <w14:uncheckedState w14:val="2610" w14:font="MS Gothic"/>
                </w14:checkbox>
              </w:sdtPr>
              <w:sdtEndPr/>
              <w:sdtContent>
                <w:r w:rsidR="0080097A">
                  <w:rPr>
                    <w:rFonts w:ascii="MS Gothic" w:eastAsia="MS Gothic" w:hAnsi="MS Gothic" w:cs="Times New Roman" w:hint="eastAsia"/>
                    <w:color w:val="000000" w:themeColor="text1"/>
                    <w:sz w:val="24"/>
                    <w:szCs w:val="24"/>
                  </w:rPr>
                  <w:t>☒</w:t>
                </w:r>
              </w:sdtContent>
            </w:sdt>
            <w:r w:rsidR="0080097A" w:rsidRPr="007D0445">
              <w:rPr>
                <w:rFonts w:ascii="Times New Roman" w:hAnsi="Times New Roman" w:cs="Times New Roman"/>
                <w:color w:val="000000" w:themeColor="text1"/>
                <w:sz w:val="24"/>
                <w:szCs w:val="24"/>
              </w:rPr>
              <w:t>Var</w:t>
            </w:r>
          </w:p>
          <w:p w14:paraId="3D29C269" w14:textId="77777777" w:rsidR="0080097A"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062813"/>
                <w14:checkbox>
                  <w14:checked w14:val="0"/>
                  <w14:checkedState w14:val="2612" w14:font="MS Gothic"/>
                  <w14:uncheckedState w14:val="2610" w14:font="MS Gothic"/>
                </w14:checkbox>
              </w:sdtPr>
              <w:sdtEndPr/>
              <w:sdtContent>
                <w:r w:rsidR="0080097A" w:rsidRPr="007D0445">
                  <w:rPr>
                    <w:rFonts w:ascii="Segoe UI Symbol" w:eastAsia="MS Gothic" w:hAnsi="Segoe UI Symbol" w:cs="Segoe UI Symbol"/>
                    <w:color w:val="000000" w:themeColor="text1"/>
                    <w:sz w:val="24"/>
                    <w:szCs w:val="24"/>
                  </w:rPr>
                  <w:t>☐</w:t>
                </w:r>
              </w:sdtContent>
            </w:sdt>
            <w:r w:rsidR="0080097A" w:rsidRPr="007D0445">
              <w:rPr>
                <w:rFonts w:ascii="Times New Roman" w:hAnsi="Times New Roman" w:cs="Times New Roman"/>
                <w:color w:val="000000" w:themeColor="text1"/>
                <w:sz w:val="24"/>
                <w:szCs w:val="24"/>
              </w:rPr>
              <w:t>Yok</w:t>
            </w:r>
          </w:p>
        </w:tc>
      </w:tr>
    </w:tbl>
    <w:p w14:paraId="5B7556AD" w14:textId="6A603B3D" w:rsidR="00D1633F" w:rsidRPr="007D0445" w:rsidRDefault="00D1633F" w:rsidP="00D1633F">
      <w:pPr>
        <w:spacing w:before="120" w:after="120" w:line="240" w:lineRule="auto"/>
        <w:jc w:val="both"/>
        <w:rPr>
          <w:rFonts w:ascii="Times New Roman" w:hAnsi="Times New Roman" w:cs="Times New Roman"/>
          <w:color w:val="000000" w:themeColor="text1"/>
          <w:sz w:val="24"/>
          <w:szCs w:val="24"/>
        </w:rPr>
      </w:pPr>
    </w:p>
    <w:p w14:paraId="3F8B092F" w14:textId="77777777" w:rsidR="00D1633F" w:rsidRPr="007D0445" w:rsidRDefault="00D1633F" w:rsidP="00DD62F7">
      <w:pPr>
        <w:pStyle w:val="Balk3"/>
      </w:pPr>
      <w:bookmarkStart w:id="18" w:name="_Toc153184402"/>
      <w:r w:rsidRPr="007D0445">
        <w:t>A.4.1. İç ve Dış Paydaş Katılımı</w:t>
      </w:r>
      <w:bookmarkEnd w:id="18"/>
    </w:p>
    <w:p w14:paraId="314F2560" w14:textId="7B7CB0E3" w:rsidR="00553E82" w:rsidRPr="007D0445" w:rsidRDefault="00553E82" w:rsidP="00331425">
      <w:pPr>
        <w:pStyle w:val="ListeParagraf"/>
        <w:numPr>
          <w:ilvl w:val="0"/>
          <w:numId w:val="2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Bölümde/Programda paydaşların kararlara katkılarının nasıl ve ne düzeyde olduğu, hangi mekanizmalarla sağlandığı açıklanmış mıdır?</w:t>
      </w:r>
    </w:p>
    <w:p w14:paraId="1A57377D" w14:textId="77777777" w:rsidR="00553E82" w:rsidRPr="007D0445" w:rsidRDefault="00553E82" w:rsidP="00331425">
      <w:pPr>
        <w:pStyle w:val="ListeParagraf"/>
        <w:numPr>
          <w:ilvl w:val="0"/>
          <w:numId w:val="2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Mezunların işe yerleşme, eğitime devam, gelir düzeyi, işveren/ mezun memnuniyeti gibi istihdam bilgileri sistematik ve kapsamlı olarak toplanmış mıdır (dış paydaş görüş ve beklentilerinin önemli bir parçası), değerlendirme yapılmış mı ve birim/üniversite gelişme stratejilerinde kullanılmakta mıdır?</w:t>
      </w:r>
    </w:p>
    <w:p w14:paraId="1EF87CB2" w14:textId="77777777" w:rsidR="00553E82" w:rsidRPr="007D0445" w:rsidRDefault="00553E82" w:rsidP="00331425">
      <w:pPr>
        <w:pStyle w:val="ListeParagraf"/>
        <w:numPr>
          <w:ilvl w:val="0"/>
          <w:numId w:val="21"/>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Paydaş katılımı kapsamında “İlk ders” etkinliğinin planlanması ve uygulanması aşamalarında alınan karar tutanaklarından örnekler sunulmuş mu? Bu etkinlik üniversite genelinde yaygınlaştırıldığına/yaygınlaştırılacağına dair kanıtlar nelerdir? </w:t>
      </w:r>
    </w:p>
    <w:p w14:paraId="27996D29" w14:textId="7CEC5969" w:rsidR="00290110" w:rsidRPr="007D0445" w:rsidRDefault="0091157F" w:rsidP="001F7CE7">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Gerçekleştirilen faaliyetler hususunda paydaşların ve kamuoyunun bilgilendirilmesi önemli olup, bu faaliyetlere dair paydaş görüş ve beklentileri de bilinmelidir. Paydaş beklentileri ve memnuniyeti periyodik olarak ölçülmeli ve yeni faaliyet planlamalarında bunlar dikkate alınmalıdır. Planlama, uygulama, izleme ve iyileştirme süreçlerine paydaş katılımının sağlanması, izleme sonuçlarının ilgili paydaşlarla birlikte değerlendirilerek; uygulamaların iyileştiriliyor olması beklenmektedir. </w:t>
      </w:r>
    </w:p>
    <w:p w14:paraId="41CDCC34" w14:textId="77777777" w:rsidR="00290110" w:rsidRPr="007D0445" w:rsidRDefault="0091157F" w:rsidP="001F7CE7">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w:t>
      </w:r>
      <w:r w:rsidR="00290110" w:rsidRPr="007D0445">
        <w:rPr>
          <w:rFonts w:ascii="Times New Roman" w:hAnsi="Times New Roman" w:cs="Times New Roman"/>
          <w:color w:val="000000" w:themeColor="text1"/>
          <w:sz w:val="24"/>
          <w:szCs w:val="24"/>
        </w:rPr>
        <w:t>de</w:t>
      </w:r>
      <w:r w:rsidRPr="007D0445">
        <w:rPr>
          <w:rFonts w:ascii="Times New Roman" w:hAnsi="Times New Roman" w:cs="Times New Roman"/>
          <w:color w:val="000000" w:themeColor="text1"/>
          <w:sz w:val="24"/>
          <w:szCs w:val="24"/>
        </w:rPr>
        <w:t xml:space="preserve"> bunun için kullanılan ve tanımlı mekanizma yok ise; Planlama, uygulama ve öz değerlendirmelerde saptanan aksaklıklar hususlarında paydaş görüşlerinin alınması ve bunun periyodik hale gelmesi için birim-paydaş danışma kurulları yönergesine göre birimlerde paydaş danışma kurulları kurulması ve bu kurullarda paydaşların iyileştirmeye dair görüş ve önerilerinin toplantı tutanaklarıyla görüşlerinin kayıt altına alınarak çalıştırılması gerekmektedir. </w:t>
      </w:r>
    </w:p>
    <w:p w14:paraId="68B8791B" w14:textId="3AF98DE4" w:rsidR="001F7CE7" w:rsidRPr="007D0445"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59804BDE" w14:textId="77777777" w:rsidR="003A4631" w:rsidRPr="00DE1E7E" w:rsidRDefault="003A4631" w:rsidP="003A4631">
      <w:pPr>
        <w:jc w:val="both"/>
        <w:rPr>
          <w:rFonts w:ascii="Times New Roman" w:hAnsi="Times New Roman" w:cs="Times New Roman"/>
          <w:sz w:val="24"/>
          <w:szCs w:val="24"/>
        </w:rPr>
      </w:pPr>
      <w:r w:rsidRPr="00DE1E7E">
        <w:rPr>
          <w:rFonts w:ascii="Times New Roman" w:hAnsi="Times New Roman" w:cs="Times New Roman"/>
          <w:sz w:val="24"/>
          <w:szCs w:val="24"/>
        </w:rPr>
        <w:t>Program, iç ve dış paydaşların kalite güvencesi sistemine katılımını ve katkı vermesini sağlamaya çalışmaktadır.</w:t>
      </w:r>
    </w:p>
    <w:p w14:paraId="39FC76E0" w14:textId="2BD26A66" w:rsidR="003A4631" w:rsidRPr="00DE1E7E" w:rsidRDefault="003A4631" w:rsidP="003A4631">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Maliye Programı öğretim amaçları esasen öğrencilerin mesleki gelişimlerine mümkün olan en fazla katkıyı verecek şekilde oluşturulmuştur. İç paydaşlardan alınan istek, görüş ve öneriler doğrultusunda program içeriğinde zenginleştirmeler yapılmaktadır. İç paydaşlardan çeşitli yöntemler ile (memnuniyet anketleri, öğrenci temsilcisi, bölüm öğretim elemanlarının görüşlerinin alınması vb.) elde edilen bilgiler sağlanmaktadır. Seçmeli ders havuzunun güncellenmesi, mesleki derslerde uygulama oranının arttırılması, sektör temsilcilerinin eğitim süreçlerinde daha aktif olarak katılmasına yönelik uygulamalar (seminer, konferans, uygulamalı dersler vb.) iç paydaş gereksinimine göre gerçekleştirilen güncellemeler arasında değerlendirilebilir. </w:t>
      </w:r>
    </w:p>
    <w:p w14:paraId="718A7FE6" w14:textId="77777777" w:rsidR="003A4631" w:rsidRDefault="003A4631" w:rsidP="003A4631">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İç paydaşlarımızdan öğrencilerimiz, Meslek Yüksekokulumuzdaki akademik ve idari süreçler ile aldıkları derslerle ilgili görüş ve önerilerini öğrenci memnuniyet anketi ile bildirebilmektedir</w:t>
      </w:r>
      <w:r>
        <w:rPr>
          <w:rFonts w:ascii="Times New Roman" w:hAnsi="Times New Roman" w:cs="Times New Roman"/>
          <w:sz w:val="24"/>
          <w:szCs w:val="24"/>
        </w:rPr>
        <w:t>.</w:t>
      </w:r>
    </w:p>
    <w:p w14:paraId="083DF4F8" w14:textId="77777777" w:rsidR="007C402B" w:rsidRPr="007D0445" w:rsidRDefault="007C402B" w:rsidP="001F7CE7">
      <w:pPr>
        <w:spacing w:before="120" w:after="120" w:line="240" w:lineRule="auto"/>
        <w:jc w:val="both"/>
        <w:rPr>
          <w:rFonts w:ascii="Times New Roman" w:hAnsi="Times New Roman" w:cs="Times New Roman"/>
          <w:sz w:val="24"/>
          <w:szCs w:val="24"/>
        </w:rPr>
      </w:pPr>
    </w:p>
    <w:p w14:paraId="25EB4787" w14:textId="5DA29A7E"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3C61C078" w14:textId="77777777" w:rsidTr="0008452B">
        <w:tc>
          <w:tcPr>
            <w:tcW w:w="700" w:type="pct"/>
          </w:tcPr>
          <w:p w14:paraId="4E23C728"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Planlama Faaliyeti</w:t>
            </w:r>
          </w:p>
        </w:tc>
        <w:tc>
          <w:tcPr>
            <w:tcW w:w="707" w:type="pct"/>
          </w:tcPr>
          <w:p w14:paraId="4D9C1D73"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922AF66"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2AFC81A"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C9C6496"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6CBB1D9"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F72A648"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4BCDB4A4" w14:textId="77777777" w:rsidTr="0008452B">
        <w:tc>
          <w:tcPr>
            <w:tcW w:w="700" w:type="pct"/>
          </w:tcPr>
          <w:p w14:paraId="0D218ACC"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8800464"/>
                <w14:checkbox>
                  <w14:checked w14:val="1"/>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AD6675C"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0406364"/>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6E48178D" w14:textId="62FFF716"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138177"/>
                <w14:checkbox>
                  <w14:checked w14:val="1"/>
                  <w14:checkedState w14:val="2612" w14:font="MS Gothic"/>
                  <w14:uncheckedState w14:val="2610" w14:font="MS Gothic"/>
                </w14:checkbox>
              </w:sdtPr>
              <w:sdtEndPr/>
              <w:sdtContent>
                <w:r w:rsidR="00044D5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EBC61F9"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6221280"/>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7C078111" w14:textId="72799641"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4538529"/>
                <w14:checkbox>
                  <w14:checked w14:val="1"/>
                  <w14:checkedState w14:val="2612" w14:font="MS Gothic"/>
                  <w14:uncheckedState w14:val="2610" w14:font="MS Gothic"/>
                </w14:checkbox>
              </w:sdtPr>
              <w:sdtEndPr/>
              <w:sdtContent>
                <w:r w:rsidR="00E877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6EF73CB" w14:textId="60B1BE41"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848280"/>
                <w14:checkbox>
                  <w14:checked w14:val="0"/>
                  <w14:checkedState w14:val="2612" w14:font="MS Gothic"/>
                  <w14:uncheckedState w14:val="2610" w14:font="MS Gothic"/>
                </w14:checkbox>
              </w:sdtPr>
              <w:sdtEndPr/>
              <w:sdtContent>
                <w:r w:rsidR="00E8771B">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6B3A0E15" w14:textId="54935E2B"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3213438"/>
                <w14:checkbox>
                  <w14:checked w14:val="1"/>
                  <w14:checkedState w14:val="2612" w14:font="MS Gothic"/>
                  <w14:uncheckedState w14:val="2610" w14:font="MS Gothic"/>
                </w14:checkbox>
              </w:sdtPr>
              <w:sdtEndPr/>
              <w:sdtContent>
                <w:r w:rsidR="00654808">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D3B2594" w14:textId="25F89B0C"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08810626"/>
                <w14:checkbox>
                  <w14:checked w14:val="0"/>
                  <w14:checkedState w14:val="2612" w14:font="MS Gothic"/>
                  <w14:uncheckedState w14:val="2610" w14:font="MS Gothic"/>
                </w14:checkbox>
              </w:sdtPr>
              <w:sdtEndPr/>
              <w:sdtContent>
                <w:r w:rsidR="00654808">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511D729C"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1858427"/>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1C2AE53" w14:textId="1AE890A9"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7779776"/>
                <w14:checkbox>
                  <w14:checked w14:val="1"/>
                  <w14:checkedState w14:val="2612" w14:font="MS Gothic"/>
                  <w14:uncheckedState w14:val="2610" w14:font="MS Gothic"/>
                </w14:checkbox>
              </w:sdtPr>
              <w:sdtEndPr/>
              <w:sdtContent>
                <w:r w:rsidR="00044D5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39DFDDCA" w14:textId="77777777" w:rsidR="00450F8E" w:rsidRPr="007D0445" w:rsidRDefault="001B4A37"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1721697"/>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5C4C5B42" w14:textId="77777777" w:rsidR="00450F8E" w:rsidRPr="007D0445" w:rsidRDefault="001B4A37"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4665616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7855DAC0" w14:textId="1FBB06DF" w:rsidR="00450F8E" w:rsidRPr="007D0445" w:rsidRDefault="001B4A37"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7756355"/>
                <w14:checkbox>
                  <w14:checked w14:val="0"/>
                  <w14:checkedState w14:val="2612" w14:font="MS Gothic"/>
                  <w14:uncheckedState w14:val="2610" w14:font="MS Gothic"/>
                </w14:checkbox>
              </w:sdtPr>
              <w:sdtEndPr/>
              <w:sdtContent>
                <w:r w:rsidR="00654808">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10B5E78C" w14:textId="19866FE7" w:rsidR="00450F8E" w:rsidRPr="007D0445" w:rsidRDefault="001B4A37"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3055176"/>
                <w14:checkbox>
                  <w14:checked w14:val="1"/>
                  <w14:checkedState w14:val="2612" w14:font="MS Gothic"/>
                  <w14:uncheckedState w14:val="2610" w14:font="MS Gothic"/>
                </w14:checkbox>
              </w:sdtPr>
              <w:sdtEndPr/>
              <w:sdtContent>
                <w:r w:rsidR="00654808">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0B89B498" w14:textId="2D8099A3" w:rsidR="001F7CE7" w:rsidRPr="007D0445" w:rsidRDefault="001B4A37"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0308580"/>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3CE1F1E0" w14:textId="540637C3"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9657016"/>
                <w14:checkbox>
                  <w14:checked w14:val="1"/>
                  <w14:checkedState w14:val="2612" w14:font="MS Gothic"/>
                  <w14:uncheckedState w14:val="2610" w14:font="MS Gothic"/>
                </w14:checkbox>
              </w:sdtPr>
              <w:sdtEndPr/>
              <w:sdtContent>
                <w:r w:rsidR="00044D52">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309033B"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84648143"/>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6178D6CF" w14:textId="2D97D8FD" w:rsidR="00491BC5" w:rsidRPr="007D0445" w:rsidRDefault="00491BC5" w:rsidP="00D1633F">
      <w:pPr>
        <w:spacing w:before="120" w:after="120" w:line="240" w:lineRule="auto"/>
        <w:jc w:val="both"/>
        <w:rPr>
          <w:rFonts w:ascii="Times New Roman" w:hAnsi="Times New Roman" w:cs="Times New Roman"/>
          <w:color w:val="000000" w:themeColor="text1"/>
          <w:sz w:val="24"/>
          <w:szCs w:val="24"/>
        </w:rPr>
      </w:pPr>
    </w:p>
    <w:p w14:paraId="52F7FF87" w14:textId="77777777" w:rsidR="00D1633F" w:rsidRPr="007D0445" w:rsidRDefault="00D1633F" w:rsidP="00DD62F7">
      <w:pPr>
        <w:pStyle w:val="Balk3"/>
      </w:pPr>
      <w:bookmarkStart w:id="19" w:name="_Toc153184403"/>
      <w:r w:rsidRPr="007D0445">
        <w:t>A.4.2. Öğrenci Geri Bildirimleri</w:t>
      </w:r>
      <w:bookmarkEnd w:id="19"/>
    </w:p>
    <w:p w14:paraId="055F648B" w14:textId="77777777" w:rsidR="00743A2F" w:rsidRPr="007D0445" w:rsidRDefault="00D1633F" w:rsidP="00331425">
      <w:pPr>
        <w:pStyle w:val="ListeParagraf"/>
        <w:numPr>
          <w:ilvl w:val="0"/>
          <w:numId w:val="2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görüşü (ders, dersin öğretim elemanı, diploma programı, hizmet ve genel memnuniyet seviyesi, vb) sistematik olarak ve çeşitli yollarla alınmakta, etkin kullanılmakta ve sonuçları paylaşılmakta</w:t>
      </w:r>
      <w:r w:rsidR="00743A2F" w:rsidRPr="007D0445">
        <w:rPr>
          <w:rFonts w:ascii="Times New Roman" w:hAnsi="Times New Roman" w:cs="Times New Roman"/>
          <w:color w:val="000000" w:themeColor="text1"/>
          <w:sz w:val="24"/>
          <w:szCs w:val="24"/>
        </w:rPr>
        <w:t xml:space="preserve"> mı</w:t>
      </w:r>
      <w:r w:rsidRPr="007D0445">
        <w:rPr>
          <w:rFonts w:ascii="Times New Roman" w:hAnsi="Times New Roman" w:cs="Times New Roman"/>
          <w:color w:val="000000" w:themeColor="text1"/>
          <w:sz w:val="24"/>
          <w:szCs w:val="24"/>
        </w:rPr>
        <w:t>dır</w:t>
      </w:r>
      <w:r w:rsidR="00743A2F" w:rsidRPr="007D0445">
        <w:rPr>
          <w:rFonts w:ascii="Times New Roman" w:hAnsi="Times New Roman" w:cs="Times New Roman"/>
          <w:color w:val="000000" w:themeColor="text1"/>
          <w:sz w:val="24"/>
          <w:szCs w:val="24"/>
        </w:rPr>
        <w:t>?</w:t>
      </w:r>
    </w:p>
    <w:p w14:paraId="5EF0EA92" w14:textId="4D8D83DA" w:rsidR="00D1633F" w:rsidRPr="007D0445" w:rsidRDefault="00D1633F" w:rsidP="00331425">
      <w:pPr>
        <w:pStyle w:val="ListeParagraf"/>
        <w:numPr>
          <w:ilvl w:val="0"/>
          <w:numId w:val="2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Kullanılan yöntemlerin geçerli ve güvenilir olması, verilerin tutarlı ve temsil eder olması sağlanmış</w:t>
      </w:r>
      <w:r w:rsidR="00743A2F" w:rsidRPr="007D0445">
        <w:rPr>
          <w:rFonts w:ascii="Times New Roman" w:hAnsi="Times New Roman" w:cs="Times New Roman"/>
          <w:color w:val="000000" w:themeColor="text1"/>
          <w:sz w:val="24"/>
          <w:szCs w:val="24"/>
        </w:rPr>
        <w:t xml:space="preserve"> mıdır?</w:t>
      </w:r>
      <w:r w:rsidRPr="007D0445">
        <w:rPr>
          <w:rFonts w:ascii="Times New Roman" w:hAnsi="Times New Roman" w:cs="Times New Roman"/>
          <w:color w:val="000000" w:themeColor="text1"/>
          <w:sz w:val="24"/>
          <w:szCs w:val="24"/>
        </w:rPr>
        <w:t xml:space="preserve"> Öğrenci şikayetleri ve/veya önerileri için muhtelif kanallar </w:t>
      </w:r>
      <w:r w:rsidR="00743A2F" w:rsidRPr="007D0445">
        <w:rPr>
          <w:rFonts w:ascii="Times New Roman" w:hAnsi="Times New Roman" w:cs="Times New Roman"/>
          <w:color w:val="000000" w:themeColor="text1"/>
          <w:sz w:val="24"/>
          <w:szCs w:val="24"/>
        </w:rPr>
        <w:t>var mı</w:t>
      </w:r>
      <w:r w:rsidRPr="007D0445">
        <w:rPr>
          <w:rFonts w:ascii="Times New Roman" w:hAnsi="Times New Roman" w:cs="Times New Roman"/>
          <w:color w:val="000000" w:themeColor="text1"/>
          <w:sz w:val="24"/>
          <w:szCs w:val="24"/>
        </w:rPr>
        <w:t>, öğrencilerce bilin</w:t>
      </w:r>
      <w:r w:rsidR="00743A2F" w:rsidRPr="007D0445">
        <w:rPr>
          <w:rFonts w:ascii="Times New Roman" w:hAnsi="Times New Roman" w:cs="Times New Roman"/>
          <w:color w:val="000000" w:themeColor="text1"/>
          <w:sz w:val="24"/>
          <w:szCs w:val="24"/>
        </w:rPr>
        <w:t>mekte mi</w:t>
      </w:r>
      <w:r w:rsidRPr="007D0445">
        <w:rPr>
          <w:rFonts w:ascii="Times New Roman" w:hAnsi="Times New Roman" w:cs="Times New Roman"/>
          <w:color w:val="000000" w:themeColor="text1"/>
          <w:sz w:val="24"/>
          <w:szCs w:val="24"/>
        </w:rPr>
        <w:t>, bunların adil ve etkin çalıştığı denetlenmekte</w:t>
      </w:r>
      <w:r w:rsidR="00743A2F" w:rsidRPr="007D0445">
        <w:rPr>
          <w:rFonts w:ascii="Times New Roman" w:hAnsi="Times New Roman" w:cs="Times New Roman"/>
          <w:color w:val="000000" w:themeColor="text1"/>
          <w:sz w:val="24"/>
          <w:szCs w:val="24"/>
        </w:rPr>
        <w:t xml:space="preserve"> mi</w:t>
      </w:r>
      <w:r w:rsidRPr="007D0445">
        <w:rPr>
          <w:rFonts w:ascii="Times New Roman" w:hAnsi="Times New Roman" w:cs="Times New Roman"/>
          <w:color w:val="000000" w:themeColor="text1"/>
          <w:sz w:val="24"/>
          <w:szCs w:val="24"/>
        </w:rPr>
        <w:t>dir</w:t>
      </w:r>
      <w:r w:rsidR="00743A2F" w:rsidRPr="007D0445">
        <w:rPr>
          <w:rFonts w:ascii="Times New Roman" w:hAnsi="Times New Roman" w:cs="Times New Roman"/>
          <w:color w:val="000000" w:themeColor="text1"/>
          <w:sz w:val="24"/>
          <w:szCs w:val="24"/>
        </w:rPr>
        <w:t>?</w:t>
      </w:r>
      <w:r w:rsidRPr="007D0445">
        <w:rPr>
          <w:rFonts w:ascii="Times New Roman" w:hAnsi="Times New Roman" w:cs="Times New Roman"/>
          <w:color w:val="000000" w:themeColor="text1"/>
          <w:sz w:val="24"/>
          <w:szCs w:val="24"/>
        </w:rPr>
        <w:t xml:space="preserve">   </w:t>
      </w:r>
    </w:p>
    <w:p w14:paraId="01C62261" w14:textId="143AF184" w:rsidR="007900B3" w:rsidRPr="00044D52"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50F399BE" w14:textId="77777777" w:rsidR="00044D52" w:rsidRPr="00DE1E7E" w:rsidRDefault="00044D52" w:rsidP="00044D52">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Öğrencilerin süreçler konusundaki geri bildirimlerinin belirlenmesi için anketler düzenlenmektedir.</w:t>
      </w:r>
    </w:p>
    <w:p w14:paraId="4DDB57AB" w14:textId="77777777" w:rsidR="009151F4" w:rsidRDefault="009151F4" w:rsidP="009151F4">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Öğrenci görüşü (ders, dersin öğretim elemanı, hizmet ve genel memnuniyet seviyesi, vb.) sistematik olarak ve çeşitli yollarla alınmakta, etkin kullanılmakta ve sonuçları paylaşılmaktadır. </w:t>
      </w:r>
    </w:p>
    <w:p w14:paraId="5FF5DA2A" w14:textId="110D7F5A" w:rsidR="009151F4" w:rsidRPr="00DE1E7E" w:rsidRDefault="009151F4" w:rsidP="009151F4">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 xml:space="preserve">İç paydaşlarımızdan öğrencilerimiz, birimimizdeki akademik ve idari süreçle ve aldıkları derslerle ilgili görüş ve önerilerini öğrenci memnuniyet anketi ile bildirebilmektedir. </w:t>
      </w:r>
    </w:p>
    <w:p w14:paraId="08673351" w14:textId="6D24DF3B" w:rsidR="007900B3" w:rsidRPr="009151F4" w:rsidRDefault="009151F4" w:rsidP="001F7CE7">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Programımıza</w:t>
      </w:r>
      <w:r w:rsidRPr="00DE1E7E">
        <w:rPr>
          <w:rFonts w:ascii="Times New Roman" w:hAnsi="Times New Roman" w:cs="Times New Roman"/>
          <w:sz w:val="24"/>
          <w:szCs w:val="24"/>
        </w:rPr>
        <w:t xml:space="preserve"> kayıt yaptıran öğrencilere kurum hakkındaki bilgilere ve öğrenciler ilgilendiren bilgilere web sitesi üzerinden ulaşabilmektedirler. Ayrıca öğretim elemanlarının verdiği tüm derslerin kodları, haftalık konuları ve işleyiş planları web sayfasında yayınlanmaktadır. </w:t>
      </w:r>
    </w:p>
    <w:p w14:paraId="014C8D99" w14:textId="25620853"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6FFB7243" w14:textId="77777777" w:rsidTr="0008452B">
        <w:tc>
          <w:tcPr>
            <w:tcW w:w="700" w:type="pct"/>
          </w:tcPr>
          <w:p w14:paraId="70E0C6CC"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A37845B"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EDD935D"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56B3DD0"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E2F250A"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1ACA741"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799526A"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77B2EA86" w14:textId="77777777" w:rsidTr="0008452B">
        <w:tc>
          <w:tcPr>
            <w:tcW w:w="700" w:type="pct"/>
          </w:tcPr>
          <w:p w14:paraId="1C5B78AA"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2482945"/>
                <w14:checkbox>
                  <w14:checked w14:val="1"/>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C30E334"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78741063"/>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7A892CBC" w14:textId="179707B4"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6750504"/>
                <w14:checkbox>
                  <w14:checked w14:val="1"/>
                  <w14:checkedState w14:val="2612" w14:font="MS Gothic"/>
                  <w14:uncheckedState w14:val="2610" w14:font="MS Gothic"/>
                </w14:checkbox>
              </w:sdtPr>
              <w:sdtEndPr/>
              <w:sdtContent>
                <w:r w:rsidR="009151F4">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B862965"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8559441"/>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64EF06B1" w14:textId="69B0D235"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2499638"/>
                <w14:checkbox>
                  <w14:checked w14:val="1"/>
                  <w14:checkedState w14:val="2612" w14:font="MS Gothic"/>
                  <w14:uncheckedState w14:val="2610" w14:font="MS Gothic"/>
                </w14:checkbox>
              </w:sdtPr>
              <w:sdtEndPr/>
              <w:sdtContent>
                <w:r w:rsidR="005124B3">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0E0B002" w14:textId="3D48A3C3"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71444400"/>
                <w14:checkbox>
                  <w14:checked w14:val="0"/>
                  <w14:checkedState w14:val="2612" w14:font="MS Gothic"/>
                  <w14:uncheckedState w14:val="2610" w14:font="MS Gothic"/>
                </w14:checkbox>
              </w:sdtPr>
              <w:sdtEndPr/>
              <w:sdtContent>
                <w:r w:rsidR="005124B3">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06CD124C" w14:textId="1D8787B5"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3190578"/>
                <w14:checkbox>
                  <w14:checked w14:val="0"/>
                  <w14:checkedState w14:val="2612" w14:font="MS Gothic"/>
                  <w14:uncheckedState w14:val="2610" w14:font="MS Gothic"/>
                </w14:checkbox>
              </w:sdtPr>
              <w:sdtEndPr/>
              <w:sdtContent>
                <w:r w:rsidR="005124B3">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0443B1B9" w14:textId="1177E109"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861340"/>
                <w14:checkbox>
                  <w14:checked w14:val="1"/>
                  <w14:checkedState w14:val="2612" w14:font="MS Gothic"/>
                  <w14:uncheckedState w14:val="2610" w14:font="MS Gothic"/>
                </w14:checkbox>
              </w:sdtPr>
              <w:sdtEndPr/>
              <w:sdtContent>
                <w:r w:rsidR="005124B3">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3405BDF4"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8207725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B5518E0" w14:textId="0E14BDD8"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50582514"/>
                <w14:checkbox>
                  <w14:checked w14:val="1"/>
                  <w14:checkedState w14:val="2612" w14:font="MS Gothic"/>
                  <w14:uncheckedState w14:val="2610" w14:font="MS Gothic"/>
                </w14:checkbox>
              </w:sdtPr>
              <w:sdtEndPr/>
              <w:sdtContent>
                <w:r w:rsidR="009151F4">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19927B20" w14:textId="77777777" w:rsidR="00450F8E" w:rsidRPr="007D0445" w:rsidRDefault="001B4A37"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0256682"/>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238A46C1" w14:textId="77777777" w:rsidR="00450F8E" w:rsidRPr="007D0445" w:rsidRDefault="001B4A37"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9330109"/>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0AC92293" w14:textId="59522AD6" w:rsidR="00450F8E" w:rsidRPr="007D0445" w:rsidRDefault="001B4A37"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7756511"/>
                <w14:checkbox>
                  <w14:checked w14:val="1"/>
                  <w14:checkedState w14:val="2612" w14:font="MS Gothic"/>
                  <w14:uncheckedState w14:val="2610" w14:font="MS Gothic"/>
                </w14:checkbox>
              </w:sdtPr>
              <w:sdtEndPr/>
              <w:sdtContent>
                <w:r w:rsidR="005124B3">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61400750" w14:textId="486AE150" w:rsidR="00450F8E" w:rsidRPr="007D0445" w:rsidRDefault="001B4A37"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4355269"/>
                <w14:checkbox>
                  <w14:checked w14:val="0"/>
                  <w14:checkedState w14:val="2612" w14:font="MS Gothic"/>
                  <w14:uncheckedState w14:val="2610" w14:font="MS Gothic"/>
                </w14:checkbox>
              </w:sdtPr>
              <w:sdtEndPr/>
              <w:sdtContent>
                <w:r w:rsidR="005124B3">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55E6439A" w14:textId="706584D1" w:rsidR="001F7CE7" w:rsidRPr="007D0445" w:rsidRDefault="001B4A37"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38907567"/>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7DBC45AE" w14:textId="2F8ED2B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9894065"/>
                <w14:checkbox>
                  <w14:checked w14:val="1"/>
                  <w14:checkedState w14:val="2612" w14:font="MS Gothic"/>
                  <w14:uncheckedState w14:val="2610" w14:font="MS Gothic"/>
                </w14:checkbox>
              </w:sdtPr>
              <w:sdtEndPr/>
              <w:sdtContent>
                <w:r w:rsidR="009151F4">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3ACA2324"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03112"/>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3D6EFA4C" w14:textId="77777777" w:rsidR="004B67CF" w:rsidRPr="007D0445" w:rsidRDefault="004B67CF" w:rsidP="00D1633F">
      <w:pPr>
        <w:spacing w:before="120" w:after="120" w:line="240" w:lineRule="auto"/>
        <w:jc w:val="both"/>
        <w:rPr>
          <w:rFonts w:ascii="Times New Roman" w:hAnsi="Times New Roman" w:cs="Times New Roman"/>
          <w:color w:val="000000" w:themeColor="text1"/>
          <w:sz w:val="24"/>
          <w:szCs w:val="24"/>
        </w:rPr>
      </w:pPr>
    </w:p>
    <w:p w14:paraId="65F9323D" w14:textId="77777777" w:rsidR="00D1633F" w:rsidRPr="007D0445" w:rsidRDefault="00D1633F" w:rsidP="00DD62F7">
      <w:pPr>
        <w:pStyle w:val="Balk3"/>
      </w:pPr>
      <w:bookmarkStart w:id="20" w:name="_Toc153184404"/>
      <w:r w:rsidRPr="007D0445">
        <w:t>A.4.3. Mezun İlişkileri Yönetimi</w:t>
      </w:r>
      <w:bookmarkEnd w:id="20"/>
    </w:p>
    <w:p w14:paraId="18B87CC9" w14:textId="20C613B0" w:rsidR="00C25B13" w:rsidRPr="007D0445" w:rsidRDefault="00C25B13" w:rsidP="00331425">
      <w:pPr>
        <w:pStyle w:val="ListeParagraf"/>
        <w:numPr>
          <w:ilvl w:val="0"/>
          <w:numId w:val="23"/>
        </w:numPr>
        <w:rPr>
          <w:rFonts w:ascii="Times New Roman" w:hAnsi="Times New Roman" w:cs="Times New Roman"/>
          <w:sz w:val="24"/>
          <w:szCs w:val="24"/>
        </w:rPr>
      </w:pPr>
      <w:r w:rsidRPr="007D0445">
        <w:rPr>
          <w:rFonts w:ascii="Times New Roman" w:hAnsi="Times New Roman" w:cs="Times New Roman"/>
          <w:sz w:val="24"/>
          <w:szCs w:val="24"/>
        </w:rPr>
        <w:t>2018 yılından bu yana mezun olan öğrenci sayısı ve ulaşılabilen mezun öğrenci sayısı?</w:t>
      </w:r>
    </w:p>
    <w:p w14:paraId="05B38F37" w14:textId="23DB2B5A" w:rsidR="00C25B13" w:rsidRPr="007D0445" w:rsidRDefault="00C25B13" w:rsidP="00331425">
      <w:pPr>
        <w:pStyle w:val="ListeParagraf"/>
        <w:numPr>
          <w:ilvl w:val="0"/>
          <w:numId w:val="23"/>
        </w:numPr>
        <w:rPr>
          <w:rFonts w:ascii="Times New Roman" w:hAnsi="Times New Roman" w:cs="Times New Roman"/>
          <w:sz w:val="24"/>
          <w:szCs w:val="24"/>
        </w:rPr>
      </w:pPr>
      <w:r w:rsidRPr="007D0445">
        <w:rPr>
          <w:rFonts w:ascii="Times New Roman" w:hAnsi="Times New Roman" w:cs="Times New Roman"/>
          <w:sz w:val="24"/>
          <w:szCs w:val="24"/>
        </w:rPr>
        <w:t>Öğrencilerin mezuniyetlerine karar verebilmek için, programın gerektirdiği tüm koşulların yerine getirildiğini belirleyecek güvenilir yöntemler geliştirilmiş ve uygulanmakta mıdır?</w:t>
      </w:r>
    </w:p>
    <w:p w14:paraId="49F1940E" w14:textId="77777777" w:rsidR="00C25B13" w:rsidRPr="007D0445" w:rsidRDefault="00C25B13" w:rsidP="00331425">
      <w:pPr>
        <w:pStyle w:val="ListeParagraf"/>
        <w:numPr>
          <w:ilvl w:val="0"/>
          <w:numId w:val="23"/>
        </w:numPr>
        <w:rPr>
          <w:rFonts w:ascii="Times New Roman" w:hAnsi="Times New Roman" w:cs="Times New Roman"/>
          <w:sz w:val="24"/>
          <w:szCs w:val="24"/>
        </w:rPr>
      </w:pPr>
      <w:r w:rsidRPr="007D0445">
        <w:rPr>
          <w:rFonts w:ascii="Times New Roman" w:hAnsi="Times New Roman" w:cs="Times New Roman"/>
          <w:sz w:val="24"/>
          <w:szCs w:val="24"/>
        </w:rPr>
        <w:lastRenderedPageBreak/>
        <w:t>Öğrencilerin mezun olduktan sonra elde edebileceği kariyer fırsatları ve bu fırsatlardan faydalanmak için yapması gerekenlerin bilgisi verilmiş mi?</w:t>
      </w:r>
    </w:p>
    <w:p w14:paraId="61A47B7E" w14:textId="3A542A8F" w:rsidR="00C25B13" w:rsidRPr="007D0445" w:rsidRDefault="00C25B13" w:rsidP="00331425">
      <w:pPr>
        <w:pStyle w:val="ListeParagraf"/>
        <w:numPr>
          <w:ilvl w:val="0"/>
          <w:numId w:val="23"/>
        </w:numPr>
        <w:rPr>
          <w:rFonts w:ascii="Times New Roman" w:hAnsi="Times New Roman" w:cs="Times New Roman"/>
          <w:sz w:val="24"/>
          <w:szCs w:val="24"/>
        </w:rPr>
      </w:pPr>
      <w:r w:rsidRPr="007D0445">
        <w:rPr>
          <w:rFonts w:ascii="Times New Roman" w:hAnsi="Times New Roman" w:cs="Times New Roman"/>
          <w:sz w:val="24"/>
          <w:szCs w:val="24"/>
        </w:rPr>
        <w:t>Ayrıca öğrencilere meslekleri tanımak ve staj yeri bulmak için fırsat sunan kariyer günleri düzenlenmekte midir? Alanında uzman kişiler ile konferanslar seminerler, paneller ve uygulamalı sertifika eğitimleri düzenlenmekte midir?</w:t>
      </w:r>
    </w:p>
    <w:p w14:paraId="48117B6C" w14:textId="072CECD7" w:rsidR="001F7CE7" w:rsidRPr="007D0445"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61B8CA34" w14:textId="02714171" w:rsidR="001F7CE7" w:rsidRPr="007D0445" w:rsidRDefault="00ED066B" w:rsidP="001F7C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Maliye </w:t>
      </w:r>
      <w:r w:rsidR="009151F4">
        <w:rPr>
          <w:rFonts w:ascii="Times New Roman" w:hAnsi="Times New Roman" w:cs="Times New Roman"/>
          <w:sz w:val="24"/>
          <w:szCs w:val="24"/>
        </w:rPr>
        <w:t>Program</w:t>
      </w:r>
      <w:r>
        <w:rPr>
          <w:rFonts w:ascii="Times New Roman" w:hAnsi="Times New Roman" w:cs="Times New Roman"/>
          <w:sz w:val="24"/>
          <w:szCs w:val="24"/>
        </w:rPr>
        <w:t>ın</w:t>
      </w:r>
      <w:r w:rsidR="009151F4">
        <w:rPr>
          <w:rFonts w:ascii="Times New Roman" w:hAnsi="Times New Roman" w:cs="Times New Roman"/>
          <w:sz w:val="24"/>
          <w:szCs w:val="24"/>
        </w:rPr>
        <w:t>dan 201</w:t>
      </w:r>
      <w:r>
        <w:rPr>
          <w:rFonts w:ascii="Times New Roman" w:hAnsi="Times New Roman" w:cs="Times New Roman"/>
          <w:sz w:val="24"/>
          <w:szCs w:val="24"/>
        </w:rPr>
        <w:t>9</w:t>
      </w:r>
      <w:r w:rsidR="009151F4">
        <w:rPr>
          <w:rFonts w:ascii="Times New Roman" w:hAnsi="Times New Roman" w:cs="Times New Roman"/>
          <w:sz w:val="24"/>
          <w:szCs w:val="24"/>
        </w:rPr>
        <w:t xml:space="preserve"> yılından bu yana toplamda 151 adet öğrenci mezun olmuştur.</w:t>
      </w:r>
    </w:p>
    <w:p w14:paraId="53106830" w14:textId="77777777" w:rsidR="009151F4" w:rsidRPr="00DE1E7E" w:rsidRDefault="009151F4" w:rsidP="009151F4">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Mezun takip sistemiyle mezunlarımızın hangi oranda istihdam edildiği takip edilebilecek hem de işverenler tarafından gerekli yeterliliğe sahip eleman ihtiyacını karşılamak için talep edildiğinde mezunlarımızı önerilebilmesi hedeflenmektedir.</w:t>
      </w:r>
    </w:p>
    <w:p w14:paraId="47938630" w14:textId="77777777" w:rsidR="00554804" w:rsidRDefault="009151F4" w:rsidP="009151F4">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Mezun olan tüm öğrencilerimizle daha etkili iletişime geçebilmek ve üniversitemiz ile mezunlarımız arasında bir bağ oluşturmak adına “Mezun Takip Sistemi” oluşturulmuştur. Ayrıca dış paydaşlarla olan ilişkiler güçlendirilmeye çalışılmaktadır. Program tamamen öğrencilerinin mezuniyetlerine odaklanmış olmayıp; aynı zamanda öğrencileri ile sosyal yönden de etkin bir şekilde iletişim içerisindedir. </w:t>
      </w:r>
    </w:p>
    <w:p w14:paraId="30FF900D" w14:textId="018FCA5D" w:rsidR="00554804" w:rsidRDefault="00554804" w:rsidP="009151F4">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Öğrencilerin </w:t>
      </w:r>
      <w:r w:rsidRPr="007D0445">
        <w:rPr>
          <w:rFonts w:ascii="Times New Roman" w:hAnsi="Times New Roman" w:cs="Times New Roman"/>
          <w:sz w:val="24"/>
          <w:szCs w:val="24"/>
        </w:rPr>
        <w:t>mezun olduktan sonra elde edebile</w:t>
      </w:r>
      <w:r>
        <w:rPr>
          <w:rFonts w:ascii="Times New Roman" w:hAnsi="Times New Roman" w:cs="Times New Roman"/>
          <w:sz w:val="24"/>
          <w:szCs w:val="24"/>
        </w:rPr>
        <w:t>cekleri</w:t>
      </w:r>
      <w:r w:rsidRPr="007D0445">
        <w:rPr>
          <w:rFonts w:ascii="Times New Roman" w:hAnsi="Times New Roman" w:cs="Times New Roman"/>
          <w:sz w:val="24"/>
          <w:szCs w:val="24"/>
        </w:rPr>
        <w:t xml:space="preserve"> kariyer fırsatları ve bu fırsatlardan faydalanmak için yapma</w:t>
      </w:r>
      <w:r>
        <w:rPr>
          <w:rFonts w:ascii="Times New Roman" w:hAnsi="Times New Roman" w:cs="Times New Roman"/>
          <w:sz w:val="24"/>
          <w:szCs w:val="24"/>
        </w:rPr>
        <w:t>ları</w:t>
      </w:r>
      <w:r w:rsidRPr="007D0445">
        <w:rPr>
          <w:rFonts w:ascii="Times New Roman" w:hAnsi="Times New Roman" w:cs="Times New Roman"/>
          <w:sz w:val="24"/>
          <w:szCs w:val="24"/>
        </w:rPr>
        <w:t xml:space="preserve"> gerekenlerin bilgisi</w:t>
      </w:r>
      <w:r>
        <w:rPr>
          <w:rFonts w:ascii="Times New Roman" w:hAnsi="Times New Roman" w:cs="Times New Roman"/>
          <w:sz w:val="24"/>
          <w:szCs w:val="24"/>
        </w:rPr>
        <w:t xml:space="preserve"> düzenlenen oryantasyon programlarıyla ve danışmanlık saatlerinde öğrencilere verilmektedir.</w:t>
      </w:r>
    </w:p>
    <w:p w14:paraId="41701CB1" w14:textId="5B4770FE" w:rsidR="007900B3" w:rsidRPr="007D0445" w:rsidRDefault="00554804" w:rsidP="001F7CE7">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Ö</w:t>
      </w:r>
      <w:r w:rsidRPr="007D0445">
        <w:rPr>
          <w:rFonts w:ascii="Times New Roman" w:hAnsi="Times New Roman" w:cs="Times New Roman"/>
          <w:sz w:val="24"/>
          <w:szCs w:val="24"/>
        </w:rPr>
        <w:t>ğrencilere meslekleri</w:t>
      </w:r>
      <w:r>
        <w:rPr>
          <w:rFonts w:ascii="Times New Roman" w:hAnsi="Times New Roman" w:cs="Times New Roman"/>
          <w:sz w:val="24"/>
          <w:szCs w:val="24"/>
        </w:rPr>
        <w:t>n</w:t>
      </w:r>
      <w:r w:rsidRPr="007D0445">
        <w:rPr>
          <w:rFonts w:ascii="Times New Roman" w:hAnsi="Times New Roman" w:cs="Times New Roman"/>
          <w:sz w:val="24"/>
          <w:szCs w:val="24"/>
        </w:rPr>
        <w:t xml:space="preserve"> tanı</w:t>
      </w:r>
      <w:r>
        <w:rPr>
          <w:rFonts w:ascii="Times New Roman" w:hAnsi="Times New Roman" w:cs="Times New Roman"/>
          <w:sz w:val="24"/>
          <w:szCs w:val="24"/>
        </w:rPr>
        <w:t xml:space="preserve">tılması </w:t>
      </w:r>
      <w:r w:rsidRPr="007D0445">
        <w:rPr>
          <w:rFonts w:ascii="Times New Roman" w:hAnsi="Times New Roman" w:cs="Times New Roman"/>
          <w:sz w:val="24"/>
          <w:szCs w:val="24"/>
        </w:rPr>
        <w:t xml:space="preserve">ve staj yeri bulmak için fırsat sunan </w:t>
      </w:r>
      <w:r>
        <w:rPr>
          <w:rFonts w:ascii="Times New Roman" w:hAnsi="Times New Roman" w:cs="Times New Roman"/>
          <w:sz w:val="24"/>
          <w:szCs w:val="24"/>
        </w:rPr>
        <w:t>Güney Kariyer Fuarı gibi etkinliklere katılımları teşvik edilmektedir. Ayrıca program öğrencilerine a</w:t>
      </w:r>
      <w:r w:rsidRPr="007D0445">
        <w:rPr>
          <w:rFonts w:ascii="Times New Roman" w:hAnsi="Times New Roman" w:cs="Times New Roman"/>
          <w:sz w:val="24"/>
          <w:szCs w:val="24"/>
        </w:rPr>
        <w:t>lanında uzman kişiler ile konferanslar seminerler, paneller ve uygulamalı sertifika eğitimleri düzenlenmekte</w:t>
      </w:r>
      <w:r>
        <w:rPr>
          <w:rFonts w:ascii="Times New Roman" w:hAnsi="Times New Roman" w:cs="Times New Roman"/>
          <w:sz w:val="24"/>
          <w:szCs w:val="24"/>
        </w:rPr>
        <w:t>dir.</w:t>
      </w:r>
    </w:p>
    <w:p w14:paraId="09322348" w14:textId="63DF888D"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2A7988BF" w14:textId="77777777" w:rsidTr="0008452B">
        <w:tc>
          <w:tcPr>
            <w:tcW w:w="700" w:type="pct"/>
          </w:tcPr>
          <w:p w14:paraId="63803455"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8647D0A"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21DD281"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D2191F4"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BE9177A"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8369B5A"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1F2CB9A"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279A6C65" w14:textId="77777777" w:rsidTr="0008452B">
        <w:tc>
          <w:tcPr>
            <w:tcW w:w="700" w:type="pct"/>
          </w:tcPr>
          <w:p w14:paraId="137FCAE6"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0288600"/>
                <w14:checkbox>
                  <w14:checked w14:val="1"/>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897A648"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9886235"/>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5CD2F1FE" w14:textId="75364A71"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61134012"/>
                <w14:checkbox>
                  <w14:checked w14:val="1"/>
                  <w14:checkedState w14:val="2612" w14:font="MS Gothic"/>
                  <w14:uncheckedState w14:val="2610" w14:font="MS Gothic"/>
                </w14:checkbox>
              </w:sdtPr>
              <w:sdtEndPr/>
              <w:sdtContent>
                <w:r w:rsidR="00F4110E">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39A9550"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95016"/>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7C5ED116" w14:textId="3500C6FC"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6589694"/>
                <w14:checkbox>
                  <w14:checked w14:val="1"/>
                  <w14:checkedState w14:val="2612" w14:font="MS Gothic"/>
                  <w14:uncheckedState w14:val="2610" w14:font="MS Gothic"/>
                </w14:checkbox>
              </w:sdtPr>
              <w:sdtEndPr/>
              <w:sdtContent>
                <w:r w:rsidR="00F4110E">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C882D94"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2846770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6F4978E1"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417624"/>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0AF4214" w14:textId="67D2DAF0"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7636309"/>
                <w14:checkbox>
                  <w14:checked w14:val="1"/>
                  <w14:checkedState w14:val="2612" w14:font="MS Gothic"/>
                  <w14:uncheckedState w14:val="2610" w14:font="MS Gothic"/>
                </w14:checkbox>
              </w:sdtPr>
              <w:sdtEndPr/>
              <w:sdtContent>
                <w:r w:rsidR="00F4110E">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0E86DA4D"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19009485"/>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66717823" w14:textId="1539FC93"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6225257"/>
                <w14:checkbox>
                  <w14:checked w14:val="1"/>
                  <w14:checkedState w14:val="2612" w14:font="MS Gothic"/>
                  <w14:uncheckedState w14:val="2610" w14:font="MS Gothic"/>
                </w14:checkbox>
              </w:sdtPr>
              <w:sdtEndPr/>
              <w:sdtContent>
                <w:r w:rsidR="00F4110E">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2012D023" w14:textId="77777777" w:rsidR="00450F8E" w:rsidRPr="007D0445" w:rsidRDefault="001B4A37"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178934"/>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0CC78F75" w14:textId="77777777" w:rsidR="00450F8E" w:rsidRPr="007D0445" w:rsidRDefault="001B4A37"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1339343"/>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5ED72C95" w14:textId="00B98BDE" w:rsidR="00450F8E" w:rsidRPr="007D0445" w:rsidRDefault="001B4A37"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3006926"/>
                <w14:checkbox>
                  <w14:checked w14:val="1"/>
                  <w14:checkedState w14:val="2612" w14:font="MS Gothic"/>
                  <w14:uncheckedState w14:val="2610" w14:font="MS Gothic"/>
                </w14:checkbox>
              </w:sdtPr>
              <w:sdtEndPr/>
              <w:sdtContent>
                <w:r w:rsidR="00724036">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7FD628FE" w14:textId="3465E861" w:rsidR="00450F8E" w:rsidRPr="007D0445" w:rsidRDefault="001B4A37"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8076094"/>
                <w14:checkbox>
                  <w14:checked w14:val="0"/>
                  <w14:checkedState w14:val="2612" w14:font="MS Gothic"/>
                  <w14:uncheckedState w14:val="2610" w14:font="MS Gothic"/>
                </w14:checkbox>
              </w:sdtPr>
              <w:sdtEndPr/>
              <w:sdtContent>
                <w:r w:rsidR="00724036">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33D3985E" w14:textId="55EF8272" w:rsidR="001F7CE7" w:rsidRPr="007D0445" w:rsidRDefault="001B4A37"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305690"/>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57892763" w14:textId="52841F3F"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06307297"/>
                <w14:checkbox>
                  <w14:checked w14:val="1"/>
                  <w14:checkedState w14:val="2612" w14:font="MS Gothic"/>
                  <w14:uncheckedState w14:val="2610" w14:font="MS Gothic"/>
                </w14:checkbox>
              </w:sdtPr>
              <w:sdtEndPr/>
              <w:sdtContent>
                <w:r w:rsidR="00F4110E">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3B8E79E"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960006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03819B86" w14:textId="77777777" w:rsidR="00F4110E" w:rsidRPr="007D0445" w:rsidRDefault="00F4110E" w:rsidP="00D1633F">
      <w:pPr>
        <w:spacing w:before="120" w:after="120" w:line="240" w:lineRule="auto"/>
        <w:jc w:val="both"/>
        <w:rPr>
          <w:rFonts w:ascii="Times New Roman" w:hAnsi="Times New Roman" w:cs="Times New Roman"/>
          <w:color w:val="000000" w:themeColor="text1"/>
          <w:sz w:val="24"/>
          <w:szCs w:val="24"/>
        </w:rPr>
      </w:pPr>
    </w:p>
    <w:p w14:paraId="1F040BA3" w14:textId="77777777" w:rsidR="00D1633F" w:rsidRPr="007D0445" w:rsidRDefault="00D1633F" w:rsidP="00DD62F7">
      <w:pPr>
        <w:pStyle w:val="Balk2"/>
      </w:pPr>
      <w:bookmarkStart w:id="21" w:name="_Toc153184405"/>
      <w:r w:rsidRPr="007D0445">
        <w:t>A.5. Uluslararasılaşma</w:t>
      </w:r>
      <w:bookmarkEnd w:id="21"/>
    </w:p>
    <w:p w14:paraId="04D38E39" w14:textId="71994418" w:rsidR="0091157F" w:rsidRPr="007D0445" w:rsidRDefault="0091157F" w:rsidP="0091157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Birimde uluslararasılaşma süreçlerinin işleyişi, etkinliği, süreçlerin irdelenmesi; uluslararasılaşmaya ayrılan kaynaklar (mali, fiziksel, insan gücü) nicelik ve nitelik bağlamında izlenmesi ve değerlendirilmesi beklenmekte olup Birimin Eğitim-öğretimde ve A</w:t>
      </w:r>
      <w:r w:rsidR="0022191F">
        <w:rPr>
          <w:rFonts w:ascii="Times New Roman" w:hAnsi="Times New Roman" w:cs="Times New Roman"/>
          <w:color w:val="000000" w:themeColor="text1"/>
          <w:sz w:val="24"/>
          <w:szCs w:val="24"/>
        </w:rPr>
        <w:t>R</w:t>
      </w:r>
      <w:r w:rsidRPr="007D0445">
        <w:rPr>
          <w:rFonts w:ascii="Times New Roman" w:hAnsi="Times New Roman" w:cs="Times New Roman"/>
          <w:color w:val="000000" w:themeColor="text1"/>
          <w:sz w:val="24"/>
          <w:szCs w:val="24"/>
        </w:rPr>
        <w:t>-G</w:t>
      </w:r>
      <w:r w:rsidR="0022191F">
        <w:rPr>
          <w:rFonts w:ascii="Times New Roman" w:hAnsi="Times New Roman" w:cs="Times New Roman"/>
          <w:color w:val="000000" w:themeColor="text1"/>
          <w:sz w:val="24"/>
          <w:szCs w:val="24"/>
        </w:rPr>
        <w:t>E</w:t>
      </w:r>
      <w:r w:rsidRPr="007D0445">
        <w:rPr>
          <w:rFonts w:ascii="Times New Roman" w:hAnsi="Times New Roman" w:cs="Times New Roman"/>
          <w:color w:val="000000" w:themeColor="text1"/>
          <w:sz w:val="24"/>
          <w:szCs w:val="24"/>
        </w:rPr>
        <w:t>'de uluslararasılaşma faaliyetleri, yabancı uyruklu öğrenci ve öğretim üyesi sayı ve nitelikleri, öğrenci</w:t>
      </w:r>
      <w:r w:rsidR="00B13DB4" w:rsidRPr="007D0445">
        <w:rPr>
          <w:rFonts w:ascii="Times New Roman" w:hAnsi="Times New Roman" w:cs="Times New Roman"/>
          <w:color w:val="000000" w:themeColor="text1"/>
          <w:sz w:val="24"/>
          <w:szCs w:val="24"/>
        </w:rPr>
        <w:t xml:space="preserve"> </w:t>
      </w:r>
      <w:r w:rsidRPr="007D0445">
        <w:rPr>
          <w:rFonts w:ascii="Times New Roman" w:hAnsi="Times New Roman" w:cs="Times New Roman"/>
          <w:color w:val="000000" w:themeColor="text1"/>
          <w:sz w:val="24"/>
          <w:szCs w:val="24"/>
        </w:rPr>
        <w:t>öğretim üyesi değişim programları (takvim yılı içerisinde gerçekleştirilen giden-gelen Öğrenci/Öğretim Elemanı sayıları, hareketlilik çeşitleri, ders alma, verme, staj, ..), yurt dışı staj programlarını kullanma oranları, Araştırmada uluslararası işbirliği ağlarına katılımı, yurt dışı doktora sonrası araştırmacı sayı ve nitelikleri, uluslararası yürütülen proje ve ortaklıkların nicelik ve nitelikleri, uluslararası toplantı ve etkinlik düzenlenme ve katılma oranları, bunların yıllara göre takibi ve iyileştirme çalışmaları açıklanmalıdır.</w:t>
      </w:r>
    </w:p>
    <w:p w14:paraId="539EACAC" w14:textId="0BE44288" w:rsidR="00491BC5" w:rsidRPr="007D0445" w:rsidRDefault="0091157F" w:rsidP="0091157F">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 içerisinde hem yabancı uyruklu doktoralı personelin bulunması hem de uluslararası ikili iş birliği görüşmelerinin yapılmış olması, öğrenci ziyaretleri merkezin ve üniversitenin </w:t>
      </w:r>
      <w:r w:rsidR="00F972B3" w:rsidRPr="007D0445">
        <w:rPr>
          <w:rFonts w:ascii="Times New Roman" w:hAnsi="Times New Roman" w:cs="Times New Roman"/>
          <w:color w:val="000000" w:themeColor="text1"/>
          <w:sz w:val="24"/>
          <w:szCs w:val="24"/>
        </w:rPr>
        <w:t>tanına bilirliği</w:t>
      </w:r>
      <w:r w:rsidRPr="007D0445">
        <w:rPr>
          <w:rFonts w:ascii="Times New Roman" w:hAnsi="Times New Roman" w:cs="Times New Roman"/>
          <w:color w:val="000000" w:themeColor="text1"/>
          <w:sz w:val="24"/>
          <w:szCs w:val="24"/>
        </w:rPr>
        <w:t xml:space="preserve"> yönünden </w:t>
      </w:r>
      <w:r w:rsidRPr="007D0445">
        <w:rPr>
          <w:rFonts w:ascii="Times New Roman" w:hAnsi="Times New Roman" w:cs="Times New Roman"/>
          <w:color w:val="000000" w:themeColor="text1"/>
          <w:sz w:val="24"/>
          <w:szCs w:val="24"/>
        </w:rPr>
        <w:lastRenderedPageBreak/>
        <w:t>önem arz etmektedir. Bu hususta görevli personelle birlikte uluslararası etkinlikler planlanması ile de iyileştirmelere gidilebilir.</w:t>
      </w:r>
    </w:p>
    <w:p w14:paraId="1AEF7C73" w14:textId="77777777" w:rsidR="00D1633F" w:rsidRPr="007D0445" w:rsidRDefault="00D1633F" w:rsidP="00DD62F7">
      <w:pPr>
        <w:pStyle w:val="Balk3"/>
      </w:pPr>
      <w:bookmarkStart w:id="22" w:name="_Toc153184406"/>
      <w:r w:rsidRPr="007D0445">
        <w:t>A.5.1. Uluslararasılaşma Süreçlerinin Yönetimi</w:t>
      </w:r>
      <w:bookmarkEnd w:id="22"/>
    </w:p>
    <w:p w14:paraId="16D24266" w14:textId="77777777" w:rsidR="00553E82" w:rsidRPr="007D0445" w:rsidRDefault="00935B68" w:rsidP="00331425">
      <w:pPr>
        <w:pStyle w:val="ListeParagraf"/>
        <w:numPr>
          <w:ilvl w:val="0"/>
          <w:numId w:val="24"/>
        </w:numPr>
        <w:rPr>
          <w:rFonts w:ascii="Times New Roman" w:hAnsi="Times New Roman" w:cs="Times New Roman"/>
          <w:sz w:val="24"/>
          <w:szCs w:val="24"/>
        </w:rPr>
      </w:pPr>
      <w:r w:rsidRPr="007D0445">
        <w:rPr>
          <w:rFonts w:ascii="Times New Roman" w:hAnsi="Times New Roman" w:cs="Times New Roman"/>
          <w:sz w:val="24"/>
          <w:szCs w:val="24"/>
        </w:rPr>
        <w:t>Uluslararasılaşmaya dair süreçler (örn öğrenci kabulü, eşdeğerlik, uluslararası anlaşmalar protokoller vb.) ÖİDB tarafından mı yoksa bir başka birim tarafından mı yürütülmektedir</w:t>
      </w:r>
      <w:r w:rsidR="00553E82" w:rsidRPr="007D0445">
        <w:rPr>
          <w:rFonts w:ascii="Times New Roman" w:hAnsi="Times New Roman" w:cs="Times New Roman"/>
          <w:sz w:val="24"/>
          <w:szCs w:val="24"/>
        </w:rPr>
        <w:t>?</w:t>
      </w:r>
    </w:p>
    <w:p w14:paraId="32DA1D3A" w14:textId="1B4A1062" w:rsidR="00935B68" w:rsidRPr="007D0445" w:rsidRDefault="00935B68" w:rsidP="00331425">
      <w:pPr>
        <w:pStyle w:val="ListeParagraf"/>
        <w:numPr>
          <w:ilvl w:val="0"/>
          <w:numId w:val="24"/>
        </w:numPr>
        <w:rPr>
          <w:rFonts w:ascii="Times New Roman" w:hAnsi="Times New Roman" w:cs="Times New Roman"/>
          <w:sz w:val="24"/>
          <w:szCs w:val="24"/>
        </w:rPr>
      </w:pPr>
      <w:r w:rsidRPr="007D0445">
        <w:rPr>
          <w:rFonts w:ascii="Times New Roman" w:hAnsi="Times New Roman" w:cs="Times New Roman"/>
          <w:sz w:val="24"/>
          <w:szCs w:val="24"/>
        </w:rPr>
        <w:t>Süreç ÖİDB dışında bir birim tarafından yürütülüyor ise bu birimin yönetim ve organizasyonel yapısının tamamlandığına dair kanıtlar sunulmuş mudur?</w:t>
      </w:r>
    </w:p>
    <w:p w14:paraId="17191FE8" w14:textId="576F53FC" w:rsidR="001F7CE7" w:rsidRPr="007D0445"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76CD0EAA" w14:textId="77777777" w:rsidR="00F4110E" w:rsidRDefault="00F4110E" w:rsidP="001F7CE7">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Üniversitemiz Ulusal ve Uluslararası İlişkiler Genel Koordinatörlüğü bünyesinde yer alan, Değişim Programları Birimi aracılığı ile faaliyetler sistemli bir şekilde yürütülmektedir. </w:t>
      </w:r>
    </w:p>
    <w:p w14:paraId="536DC73D" w14:textId="3F77ED07" w:rsidR="00F4110E" w:rsidRDefault="00F4110E" w:rsidP="001F7CE7">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Erasmus+, Farabi ve Mevlana değişim programları ile ilgili anlaşmalar ve gerekli yazışmalar üniversitemiz birim koordinatörlükleri aracılığı ile yürütülmektedir. </w:t>
      </w:r>
    </w:p>
    <w:p w14:paraId="498ECCAA" w14:textId="77777777" w:rsidR="00F4110E" w:rsidRDefault="00F4110E" w:rsidP="001F7CE7">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Programımız öğrencileri Erasmus+ programı anlaşmalı üniversitelere öğrenim (1 veya iki dönem) veya staj hareketliliği (2 veya 3 ay) kapsamında Avrupa ülkelerine gidebilmektedir. Ayrıca öğrencilerimiz için bilgilendirme toplantıları da Erasmus+ ofisi tarafından düzenlenmektedir. </w:t>
      </w:r>
    </w:p>
    <w:p w14:paraId="769E76F9" w14:textId="5EC6A580" w:rsidR="00F972B3" w:rsidRPr="007D0445" w:rsidRDefault="00F4110E" w:rsidP="001F7CE7">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Programdaki akademik personelin de Erasmus+ programından yararlanma fırsatı olmaktadır. Kurumlararası Anlaşmalar Listesi, Erasmus Koordinatörlüğünün web sayfasında yer almaktadır</w:t>
      </w:r>
    </w:p>
    <w:p w14:paraId="5891606C" w14:textId="6D0E9D69"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0E35E55A" w14:textId="77777777" w:rsidTr="00777699">
        <w:tc>
          <w:tcPr>
            <w:tcW w:w="700" w:type="pct"/>
          </w:tcPr>
          <w:p w14:paraId="5C2CE6D3"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1A01374"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35172B13"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4DC3AE3"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1FCBFF24"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007D866"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805B677"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04822E4E" w14:textId="77777777" w:rsidTr="00777699">
        <w:tc>
          <w:tcPr>
            <w:tcW w:w="700" w:type="pct"/>
          </w:tcPr>
          <w:p w14:paraId="44AC5362"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0231045"/>
                <w14:checkbox>
                  <w14:checked w14:val="1"/>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207BE74"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342476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1E22388B" w14:textId="0A69AEC4"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9478063"/>
                <w14:checkbox>
                  <w14:checked w14:val="1"/>
                  <w14:checkedState w14:val="2612" w14:font="MS Gothic"/>
                  <w14:uncheckedState w14:val="2610" w14:font="MS Gothic"/>
                </w14:checkbox>
              </w:sdtPr>
              <w:sdtEndPr/>
              <w:sdtContent>
                <w:r w:rsidR="00F4110E">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1DFDC27"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3029651"/>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240D8BBA"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9321961"/>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36B623F4" w14:textId="3D0C6710"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074472"/>
                <w14:checkbox>
                  <w14:checked w14:val="1"/>
                  <w14:checkedState w14:val="2612" w14:font="MS Gothic"/>
                  <w14:uncheckedState w14:val="2610" w14:font="MS Gothic"/>
                </w14:checkbox>
              </w:sdtPr>
              <w:sdtEndPr/>
              <w:sdtContent>
                <w:r w:rsidR="00F4110E">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048E2920"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08673135"/>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5CCC702A" w14:textId="23B4B020"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9024642"/>
                <w14:checkbox>
                  <w14:checked w14:val="1"/>
                  <w14:checkedState w14:val="2612" w14:font="MS Gothic"/>
                  <w14:uncheckedState w14:val="2610" w14:font="MS Gothic"/>
                </w14:checkbox>
              </w:sdtPr>
              <w:sdtEndPr/>
              <w:sdtContent>
                <w:r w:rsidR="00F4110E">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29F7D64C"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8027846"/>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3E4EFB0" w14:textId="4AF6C8E1"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1949360"/>
                <w14:checkbox>
                  <w14:checked w14:val="1"/>
                  <w14:checkedState w14:val="2612" w14:font="MS Gothic"/>
                  <w14:uncheckedState w14:val="2610" w14:font="MS Gothic"/>
                </w14:checkbox>
              </w:sdtPr>
              <w:sdtEndPr/>
              <w:sdtContent>
                <w:r w:rsidR="00F4110E">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34231B36" w14:textId="77777777" w:rsidR="00450F8E" w:rsidRPr="007D0445" w:rsidRDefault="001B4A37"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5267363"/>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1</w:t>
            </w:r>
          </w:p>
          <w:p w14:paraId="41D7B837" w14:textId="329AEEAB" w:rsidR="00450F8E" w:rsidRPr="007D0445" w:rsidRDefault="001B4A37"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928082"/>
                <w14:checkbox>
                  <w14:checked w14:val="1"/>
                  <w14:checkedState w14:val="2612" w14:font="MS Gothic"/>
                  <w14:uncheckedState w14:val="2610" w14:font="MS Gothic"/>
                </w14:checkbox>
              </w:sdtPr>
              <w:sdtEndPr/>
              <w:sdtContent>
                <w:r w:rsidR="00F028F9">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2</w:t>
            </w:r>
          </w:p>
          <w:p w14:paraId="0BC2E868" w14:textId="5A7744D4" w:rsidR="00450F8E" w:rsidRPr="007D0445" w:rsidRDefault="001B4A37"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4886671"/>
                <w14:checkbox>
                  <w14:checked w14:val="0"/>
                  <w14:checkedState w14:val="2612" w14:font="MS Gothic"/>
                  <w14:uncheckedState w14:val="2610" w14:font="MS Gothic"/>
                </w14:checkbox>
              </w:sdtPr>
              <w:sdtEndPr/>
              <w:sdtContent>
                <w:r w:rsidR="00F028F9">
                  <w:rPr>
                    <w:rFonts w:ascii="MS Gothic" w:eastAsia="MS Gothic" w:hAnsi="MS Gothic" w:cs="Times New Roman" w:hint="eastAsia"/>
                    <w:color w:val="000000" w:themeColor="text1"/>
                    <w:sz w:val="24"/>
                    <w:szCs w:val="24"/>
                  </w:rPr>
                  <w:t>☐</w:t>
                </w:r>
              </w:sdtContent>
            </w:sdt>
            <w:r w:rsidR="00450F8E" w:rsidRPr="007D0445">
              <w:rPr>
                <w:rFonts w:ascii="Times New Roman" w:hAnsi="Times New Roman" w:cs="Times New Roman"/>
                <w:color w:val="000000" w:themeColor="text1"/>
                <w:sz w:val="24"/>
                <w:szCs w:val="24"/>
              </w:rPr>
              <w:t>3</w:t>
            </w:r>
          </w:p>
          <w:p w14:paraId="4F5A89C3" w14:textId="77777777" w:rsidR="00450F8E" w:rsidRPr="007D0445" w:rsidRDefault="001B4A37"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9543130"/>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4</w:t>
            </w:r>
          </w:p>
          <w:p w14:paraId="0C13CD04" w14:textId="5F63EF94" w:rsidR="001F7CE7" w:rsidRPr="007D0445" w:rsidRDefault="001B4A37" w:rsidP="00450F8E">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7640736"/>
                <w14:checkbox>
                  <w14:checked w14:val="0"/>
                  <w14:checkedState w14:val="2612" w14:font="MS Gothic"/>
                  <w14:uncheckedState w14:val="2610" w14:font="MS Gothic"/>
                </w14:checkbox>
              </w:sdtPr>
              <w:sdtEndPr/>
              <w:sdtContent>
                <w:r w:rsidR="00450F8E" w:rsidRPr="007D0445">
                  <w:rPr>
                    <w:rFonts w:ascii="Segoe UI Symbol" w:eastAsia="MS Gothic" w:hAnsi="Segoe UI Symbol" w:cs="Segoe UI Symbol"/>
                    <w:color w:val="000000" w:themeColor="text1"/>
                    <w:sz w:val="24"/>
                    <w:szCs w:val="24"/>
                  </w:rPr>
                  <w:t>☐</w:t>
                </w:r>
              </w:sdtContent>
            </w:sdt>
            <w:r w:rsidR="00450F8E" w:rsidRPr="007D0445">
              <w:rPr>
                <w:rFonts w:ascii="Times New Roman" w:hAnsi="Times New Roman" w:cs="Times New Roman"/>
                <w:color w:val="000000" w:themeColor="text1"/>
                <w:sz w:val="24"/>
                <w:szCs w:val="24"/>
              </w:rPr>
              <w:t>5</w:t>
            </w:r>
          </w:p>
        </w:tc>
        <w:tc>
          <w:tcPr>
            <w:tcW w:w="603" w:type="pct"/>
          </w:tcPr>
          <w:p w14:paraId="6EACC7A6" w14:textId="2DE2F2E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9384982"/>
                <w14:checkbox>
                  <w14:checked w14:val="1"/>
                  <w14:checkedState w14:val="2612" w14:font="MS Gothic"/>
                  <w14:uncheckedState w14:val="2610" w14:font="MS Gothic"/>
                </w14:checkbox>
              </w:sdtPr>
              <w:sdtEndPr/>
              <w:sdtContent>
                <w:r w:rsidR="00F4110E">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5742A28"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02699524"/>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26C439FB" w14:textId="77777777" w:rsidR="00F4110E" w:rsidRPr="007D0445" w:rsidRDefault="00F4110E" w:rsidP="00D1633F">
      <w:pPr>
        <w:spacing w:before="120" w:after="120" w:line="240" w:lineRule="auto"/>
        <w:jc w:val="both"/>
        <w:rPr>
          <w:rFonts w:ascii="Times New Roman" w:hAnsi="Times New Roman" w:cs="Times New Roman"/>
          <w:color w:val="000000" w:themeColor="text1"/>
          <w:sz w:val="24"/>
          <w:szCs w:val="24"/>
        </w:rPr>
      </w:pPr>
    </w:p>
    <w:p w14:paraId="6CAE3412" w14:textId="77777777" w:rsidR="00D1633F" w:rsidRPr="007D0445" w:rsidRDefault="00D1633F" w:rsidP="00DD62F7">
      <w:pPr>
        <w:pStyle w:val="Balk3"/>
      </w:pPr>
      <w:bookmarkStart w:id="23" w:name="_Toc153184407"/>
      <w:r w:rsidRPr="007D0445">
        <w:t>A.5.2. Uluslararasılaşma Kaynakları</w:t>
      </w:r>
      <w:bookmarkEnd w:id="23"/>
    </w:p>
    <w:p w14:paraId="4C8F9AD8" w14:textId="05C8088E" w:rsidR="00D1633F" w:rsidRPr="004B67CF" w:rsidRDefault="00450F8E" w:rsidP="00D1633F">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sz w:val="24"/>
          <w:szCs w:val="24"/>
        </w:rPr>
        <w:t>Bu bölüm doldurulmayacaktır.</w:t>
      </w:r>
    </w:p>
    <w:p w14:paraId="3C343D7D" w14:textId="77777777" w:rsidR="00D1633F" w:rsidRPr="007D0445" w:rsidRDefault="00D1633F" w:rsidP="00DD62F7">
      <w:pPr>
        <w:pStyle w:val="Balk3"/>
      </w:pPr>
      <w:bookmarkStart w:id="24" w:name="_Toc153184408"/>
      <w:r w:rsidRPr="007D0445">
        <w:t>A.5.3. Uluslararasılaşma Performansı</w:t>
      </w:r>
      <w:bookmarkEnd w:id="24"/>
    </w:p>
    <w:p w14:paraId="77A0161A" w14:textId="24122478" w:rsidR="0022191F" w:rsidRPr="00F4110E" w:rsidRDefault="00935B68" w:rsidP="00935B68">
      <w:pPr>
        <w:pStyle w:val="ListeParagraf"/>
        <w:numPr>
          <w:ilvl w:val="0"/>
          <w:numId w:val="25"/>
        </w:numPr>
        <w:rPr>
          <w:rFonts w:ascii="Times New Roman" w:hAnsi="Times New Roman" w:cs="Times New Roman"/>
          <w:sz w:val="24"/>
          <w:szCs w:val="24"/>
        </w:rPr>
      </w:pPr>
      <w:r w:rsidRPr="007D0445">
        <w:rPr>
          <w:rFonts w:ascii="Times New Roman" w:hAnsi="Times New Roman" w:cs="Times New Roman"/>
          <w:sz w:val="24"/>
          <w:szCs w:val="24"/>
        </w:rPr>
        <w:t>Kurumda/Birimde/Programda uluslararasılaşma süreçlerinin performans ölçümleri nasıl yapılacağına dair planlama kanıtlarınız sunulmuş mudur?</w:t>
      </w:r>
    </w:p>
    <w:p w14:paraId="1AFC2E1D" w14:textId="46E89431" w:rsidR="001F7CE7" w:rsidRPr="007D0445" w:rsidRDefault="007900B3" w:rsidP="001F7CE7">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color w:val="000000" w:themeColor="text1"/>
          <w:sz w:val="24"/>
          <w:szCs w:val="24"/>
        </w:rPr>
        <w:t>Değerlendirme</w:t>
      </w:r>
      <w:r w:rsidR="001F7CE7" w:rsidRPr="007D0445">
        <w:rPr>
          <w:rFonts w:ascii="Times New Roman" w:hAnsi="Times New Roman" w:cs="Times New Roman"/>
          <w:b/>
          <w:bCs/>
          <w:sz w:val="24"/>
          <w:szCs w:val="24"/>
        </w:rPr>
        <w:t>:</w:t>
      </w:r>
    </w:p>
    <w:p w14:paraId="5781C3CF" w14:textId="6CBEE4E5" w:rsidR="001F7CE7" w:rsidRDefault="00F4110E" w:rsidP="001F7CE7">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Önlisans seviyesinde eğitim-öğretim faaliyetlerini yürüten birimlerde öğrenci ve öğretim elemanı değişimine ilişkin performans değerlendirmeleri programımız düzeyinde değil, üniversite düzeyinde, Erasmus yönergesinde belirtilen yükümlülükler çerçevesinde yürütülmektedir.</w:t>
      </w:r>
    </w:p>
    <w:p w14:paraId="4722199A" w14:textId="77777777" w:rsidR="00F4110E" w:rsidRPr="00DE1E7E" w:rsidRDefault="00F4110E" w:rsidP="00F4110E">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Programımızda henüz uygulama faaliyeti yoktur.</w:t>
      </w:r>
    </w:p>
    <w:p w14:paraId="313B2F1F" w14:textId="65FCD606" w:rsidR="007900B3" w:rsidRPr="007D0445" w:rsidRDefault="00F4110E" w:rsidP="004B67CF">
      <w:pPr>
        <w:jc w:val="both"/>
        <w:rPr>
          <w:rFonts w:ascii="Times New Roman" w:hAnsi="Times New Roman" w:cs="Times New Roman"/>
          <w:sz w:val="24"/>
          <w:szCs w:val="24"/>
        </w:rPr>
      </w:pPr>
      <w:r>
        <w:rPr>
          <w:rFonts w:ascii="Times New Roman" w:hAnsi="Times New Roman" w:cs="Times New Roman"/>
          <w:sz w:val="24"/>
          <w:szCs w:val="24"/>
        </w:rPr>
        <w:t xml:space="preserve">Maliye Programında </w:t>
      </w:r>
      <w:r w:rsidRPr="00DE1E7E">
        <w:rPr>
          <w:rFonts w:ascii="Times New Roman" w:hAnsi="Times New Roman" w:cs="Times New Roman"/>
          <w:sz w:val="24"/>
          <w:szCs w:val="24"/>
        </w:rPr>
        <w:t xml:space="preserve">uluslararasılaşma politikasıyla uyumlu faaliyetlere yönelik planlamalar bulunmaktadır. </w:t>
      </w:r>
    </w:p>
    <w:p w14:paraId="2841BBA9" w14:textId="6F66545B" w:rsidR="001F7CE7" w:rsidRPr="007D0445" w:rsidRDefault="00966343" w:rsidP="001F7CE7">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lastRenderedPageBreak/>
        <w:t>Kontrol Tablosu</w:t>
      </w:r>
      <w:r w:rsidR="001F7CE7" w:rsidRPr="007D0445">
        <w:rPr>
          <w:rFonts w:ascii="Times New Roman" w:hAnsi="Times New Roman" w:cs="Times New Roman"/>
          <w:b/>
          <w:bCs/>
          <w:color w:val="000000" w:themeColor="text1"/>
          <w:sz w:val="24"/>
          <w:szCs w:val="24"/>
        </w:rPr>
        <w:t>:</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1F7CE7" w:rsidRPr="007D0445" w14:paraId="5A40A3F4" w14:textId="77777777" w:rsidTr="00777699">
        <w:tc>
          <w:tcPr>
            <w:tcW w:w="700" w:type="pct"/>
          </w:tcPr>
          <w:p w14:paraId="7CC9059A"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6E8E286"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F471900"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5970B8A"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EA26E65"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871FA8D"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7A5AF3D" w14:textId="77777777" w:rsidR="001F7CE7" w:rsidRPr="007D0445" w:rsidRDefault="001F7CE7" w:rsidP="0080097A">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1F7CE7" w:rsidRPr="007D0445" w14:paraId="7B411FF2" w14:textId="77777777" w:rsidTr="00777699">
        <w:tc>
          <w:tcPr>
            <w:tcW w:w="700" w:type="pct"/>
          </w:tcPr>
          <w:p w14:paraId="7CDEBDF3"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5524240"/>
                <w14:checkbox>
                  <w14:checked w14:val="1"/>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082A0C37"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15813522"/>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07" w:type="pct"/>
          </w:tcPr>
          <w:p w14:paraId="5023540D"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6893704"/>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65C47CB" w14:textId="097833DA"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8678224"/>
                <w14:checkbox>
                  <w14:checked w14:val="1"/>
                  <w14:checkedState w14:val="2612" w14:font="MS Gothic"/>
                  <w14:uncheckedState w14:val="2610" w14:font="MS Gothic"/>
                </w14:checkbox>
              </w:sdtPr>
              <w:sdtEndPr/>
              <w:sdtContent>
                <w:r w:rsidR="00F4110E">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4D3B251D"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73350462"/>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710BB8CD" w14:textId="6EA2DFEA"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5773332"/>
                <w14:checkbox>
                  <w14:checked w14:val="1"/>
                  <w14:checkedState w14:val="2612" w14:font="MS Gothic"/>
                  <w14:uncheckedState w14:val="2610" w14:font="MS Gothic"/>
                </w14:checkbox>
              </w:sdtPr>
              <w:sdtEndPr/>
              <w:sdtContent>
                <w:r w:rsidR="00F4110E">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697" w:type="pct"/>
          </w:tcPr>
          <w:p w14:paraId="69BD868F"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2818731"/>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26DFFFFB" w14:textId="1AF9F45A"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679025"/>
                <w14:checkbox>
                  <w14:checked w14:val="1"/>
                  <w14:checkedState w14:val="2612" w14:font="MS Gothic"/>
                  <w14:uncheckedState w14:val="2610" w14:font="MS Gothic"/>
                </w14:checkbox>
              </w:sdtPr>
              <w:sdtEndPr/>
              <w:sdtContent>
                <w:r w:rsidR="00F4110E">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801" w:type="pct"/>
          </w:tcPr>
          <w:p w14:paraId="7A6C0677"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542380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1D40EB9C" w14:textId="19F32F78"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9854708"/>
                <w14:checkbox>
                  <w14:checked w14:val="1"/>
                  <w14:checkedState w14:val="2612" w14:font="MS Gothic"/>
                  <w14:uncheckedState w14:val="2610" w14:font="MS Gothic"/>
                </w14:checkbox>
              </w:sdtPr>
              <w:sdtEndPr/>
              <w:sdtContent>
                <w:r w:rsidR="00F4110E">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c>
          <w:tcPr>
            <w:tcW w:w="796" w:type="pct"/>
          </w:tcPr>
          <w:p w14:paraId="5923B709" w14:textId="00A674A1" w:rsidR="007900B3" w:rsidRPr="007D0445" w:rsidRDefault="001B4A37"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53144291"/>
                <w14:checkbox>
                  <w14:checked w14:val="1"/>
                  <w14:checkedState w14:val="2612" w14:font="MS Gothic"/>
                  <w14:uncheckedState w14:val="2610" w14:font="MS Gothic"/>
                </w14:checkbox>
              </w:sdtPr>
              <w:sdtEndPr/>
              <w:sdtContent>
                <w:r w:rsidR="00F4110E">
                  <w:rPr>
                    <w:rFonts w:ascii="MS Gothic" w:eastAsia="MS Gothic" w:hAnsi="MS Gothic" w:cs="Times New Roman" w:hint="eastAsia"/>
                    <w:color w:val="000000" w:themeColor="text1"/>
                    <w:sz w:val="24"/>
                    <w:szCs w:val="24"/>
                  </w:rPr>
                  <w:t>☒</w:t>
                </w:r>
              </w:sdtContent>
            </w:sdt>
            <w:r w:rsidR="007900B3" w:rsidRPr="007D0445">
              <w:rPr>
                <w:rFonts w:ascii="Times New Roman" w:hAnsi="Times New Roman" w:cs="Times New Roman"/>
                <w:color w:val="000000" w:themeColor="text1"/>
                <w:sz w:val="24"/>
                <w:szCs w:val="24"/>
              </w:rPr>
              <w:t>1</w:t>
            </w:r>
          </w:p>
          <w:p w14:paraId="4A31C5DC" w14:textId="77777777" w:rsidR="007900B3" w:rsidRPr="007D0445" w:rsidRDefault="001B4A37"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4226594"/>
                <w14:checkbox>
                  <w14:checked w14:val="0"/>
                  <w14:checkedState w14:val="2612" w14:font="MS Gothic"/>
                  <w14:uncheckedState w14:val="2610" w14:font="MS Gothic"/>
                </w14:checkbox>
              </w:sdtPr>
              <w:sdtEndPr/>
              <w:sdtContent>
                <w:r w:rsidR="007900B3" w:rsidRPr="007D0445">
                  <w:rPr>
                    <w:rFonts w:ascii="Segoe UI Symbol" w:eastAsia="MS Gothic" w:hAnsi="Segoe UI Symbol" w:cs="Segoe UI Symbol"/>
                    <w:color w:val="000000" w:themeColor="text1"/>
                    <w:sz w:val="24"/>
                    <w:szCs w:val="24"/>
                  </w:rPr>
                  <w:t>☐</w:t>
                </w:r>
              </w:sdtContent>
            </w:sdt>
            <w:r w:rsidR="007900B3" w:rsidRPr="007D0445">
              <w:rPr>
                <w:rFonts w:ascii="Times New Roman" w:hAnsi="Times New Roman" w:cs="Times New Roman"/>
                <w:color w:val="000000" w:themeColor="text1"/>
                <w:sz w:val="24"/>
                <w:szCs w:val="24"/>
              </w:rPr>
              <w:t>2</w:t>
            </w:r>
          </w:p>
          <w:p w14:paraId="728070D8" w14:textId="77777777" w:rsidR="007900B3" w:rsidRPr="007D0445" w:rsidRDefault="001B4A37"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663258"/>
                <w14:checkbox>
                  <w14:checked w14:val="0"/>
                  <w14:checkedState w14:val="2612" w14:font="MS Gothic"/>
                  <w14:uncheckedState w14:val="2610" w14:font="MS Gothic"/>
                </w14:checkbox>
              </w:sdtPr>
              <w:sdtEndPr/>
              <w:sdtContent>
                <w:r w:rsidR="007900B3" w:rsidRPr="007D0445">
                  <w:rPr>
                    <w:rFonts w:ascii="Segoe UI Symbol" w:eastAsia="MS Gothic" w:hAnsi="Segoe UI Symbol" w:cs="Segoe UI Symbol"/>
                    <w:color w:val="000000" w:themeColor="text1"/>
                    <w:sz w:val="24"/>
                    <w:szCs w:val="24"/>
                  </w:rPr>
                  <w:t>☐</w:t>
                </w:r>
              </w:sdtContent>
            </w:sdt>
            <w:r w:rsidR="007900B3" w:rsidRPr="007D0445">
              <w:rPr>
                <w:rFonts w:ascii="Times New Roman" w:hAnsi="Times New Roman" w:cs="Times New Roman"/>
                <w:color w:val="000000" w:themeColor="text1"/>
                <w:sz w:val="24"/>
                <w:szCs w:val="24"/>
              </w:rPr>
              <w:t>3</w:t>
            </w:r>
          </w:p>
          <w:p w14:paraId="44760C33" w14:textId="77777777" w:rsidR="007900B3" w:rsidRPr="007D0445" w:rsidRDefault="001B4A37"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9618146"/>
                <w14:checkbox>
                  <w14:checked w14:val="0"/>
                  <w14:checkedState w14:val="2612" w14:font="MS Gothic"/>
                  <w14:uncheckedState w14:val="2610" w14:font="MS Gothic"/>
                </w14:checkbox>
              </w:sdtPr>
              <w:sdtEndPr/>
              <w:sdtContent>
                <w:r w:rsidR="007900B3" w:rsidRPr="007D0445">
                  <w:rPr>
                    <w:rFonts w:ascii="Segoe UI Symbol" w:eastAsia="MS Gothic" w:hAnsi="Segoe UI Symbol" w:cs="Segoe UI Symbol"/>
                    <w:color w:val="000000" w:themeColor="text1"/>
                    <w:sz w:val="24"/>
                    <w:szCs w:val="24"/>
                  </w:rPr>
                  <w:t>☐</w:t>
                </w:r>
              </w:sdtContent>
            </w:sdt>
            <w:r w:rsidR="007900B3" w:rsidRPr="007D0445">
              <w:rPr>
                <w:rFonts w:ascii="Times New Roman" w:hAnsi="Times New Roman" w:cs="Times New Roman"/>
                <w:color w:val="000000" w:themeColor="text1"/>
                <w:sz w:val="24"/>
                <w:szCs w:val="24"/>
              </w:rPr>
              <w:t>4</w:t>
            </w:r>
          </w:p>
          <w:p w14:paraId="1118CE2F" w14:textId="7FBED292" w:rsidR="001F7CE7" w:rsidRPr="007D0445" w:rsidRDefault="001B4A37" w:rsidP="007900B3">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9193764"/>
                <w14:checkbox>
                  <w14:checked w14:val="0"/>
                  <w14:checkedState w14:val="2612" w14:font="MS Gothic"/>
                  <w14:uncheckedState w14:val="2610" w14:font="MS Gothic"/>
                </w14:checkbox>
              </w:sdtPr>
              <w:sdtEndPr/>
              <w:sdtContent>
                <w:r w:rsidR="007900B3" w:rsidRPr="007D0445">
                  <w:rPr>
                    <w:rFonts w:ascii="Segoe UI Symbol" w:eastAsia="MS Gothic" w:hAnsi="Segoe UI Symbol" w:cs="Segoe UI Symbol"/>
                    <w:color w:val="000000" w:themeColor="text1"/>
                    <w:sz w:val="24"/>
                    <w:szCs w:val="24"/>
                  </w:rPr>
                  <w:t>☐</w:t>
                </w:r>
              </w:sdtContent>
            </w:sdt>
            <w:r w:rsidR="007900B3" w:rsidRPr="007D0445">
              <w:rPr>
                <w:rFonts w:ascii="Times New Roman" w:hAnsi="Times New Roman" w:cs="Times New Roman"/>
                <w:color w:val="000000" w:themeColor="text1"/>
                <w:sz w:val="24"/>
                <w:szCs w:val="24"/>
              </w:rPr>
              <w:t>5</w:t>
            </w:r>
          </w:p>
        </w:tc>
        <w:tc>
          <w:tcPr>
            <w:tcW w:w="603" w:type="pct"/>
          </w:tcPr>
          <w:p w14:paraId="7FAA8E2D" w14:textId="41903822"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4674723"/>
                <w14:checkbox>
                  <w14:checked w14:val="1"/>
                  <w14:checkedState w14:val="2612" w14:font="MS Gothic"/>
                  <w14:uncheckedState w14:val="2610" w14:font="MS Gothic"/>
                </w14:checkbox>
              </w:sdtPr>
              <w:sdtEndPr/>
              <w:sdtContent>
                <w:r w:rsidR="00F4110E">
                  <w:rPr>
                    <w:rFonts w:ascii="MS Gothic" w:eastAsia="MS Gothic" w:hAnsi="MS Gothic" w:cs="Times New Roman" w:hint="eastAsia"/>
                    <w:color w:val="000000" w:themeColor="text1"/>
                    <w:sz w:val="24"/>
                    <w:szCs w:val="24"/>
                  </w:rPr>
                  <w:t>☒</w:t>
                </w:r>
              </w:sdtContent>
            </w:sdt>
            <w:r w:rsidR="001F7CE7" w:rsidRPr="007D0445">
              <w:rPr>
                <w:rFonts w:ascii="Times New Roman" w:hAnsi="Times New Roman" w:cs="Times New Roman"/>
                <w:color w:val="000000" w:themeColor="text1"/>
                <w:sz w:val="24"/>
                <w:szCs w:val="24"/>
              </w:rPr>
              <w:t>Var</w:t>
            </w:r>
          </w:p>
          <w:p w14:paraId="4D1D61E3" w14:textId="77777777" w:rsidR="001F7CE7" w:rsidRPr="007D0445" w:rsidRDefault="001B4A37" w:rsidP="0080097A">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09547148"/>
                <w14:checkbox>
                  <w14:checked w14:val="0"/>
                  <w14:checkedState w14:val="2612" w14:font="MS Gothic"/>
                  <w14:uncheckedState w14:val="2610" w14:font="MS Gothic"/>
                </w14:checkbox>
              </w:sdtPr>
              <w:sdtEndPr/>
              <w:sdtContent>
                <w:r w:rsidR="001F7CE7" w:rsidRPr="007D0445">
                  <w:rPr>
                    <w:rFonts w:ascii="Segoe UI Symbol" w:eastAsia="MS Gothic" w:hAnsi="Segoe UI Symbol" w:cs="Segoe UI Symbol"/>
                    <w:color w:val="000000" w:themeColor="text1"/>
                    <w:sz w:val="24"/>
                    <w:szCs w:val="24"/>
                  </w:rPr>
                  <w:t>☐</w:t>
                </w:r>
              </w:sdtContent>
            </w:sdt>
            <w:r w:rsidR="001F7CE7" w:rsidRPr="007D0445">
              <w:rPr>
                <w:rFonts w:ascii="Times New Roman" w:hAnsi="Times New Roman" w:cs="Times New Roman"/>
                <w:color w:val="000000" w:themeColor="text1"/>
                <w:sz w:val="24"/>
                <w:szCs w:val="24"/>
              </w:rPr>
              <w:t>Yok</w:t>
            </w:r>
          </w:p>
        </w:tc>
      </w:tr>
    </w:tbl>
    <w:p w14:paraId="4F390C77" w14:textId="6530DB9E" w:rsidR="00491BC5" w:rsidRDefault="00491BC5">
      <w:pPr>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br w:type="page"/>
      </w:r>
    </w:p>
    <w:p w14:paraId="1F44467C" w14:textId="77777777" w:rsidR="003936AD" w:rsidRPr="007D0445" w:rsidRDefault="003936AD" w:rsidP="003936AD">
      <w:pPr>
        <w:pStyle w:val="Balk1"/>
      </w:pPr>
      <w:bookmarkStart w:id="25" w:name="_Toc153184409"/>
      <w:r w:rsidRPr="007D0445">
        <w:lastRenderedPageBreak/>
        <w:t>EĞİTİM VE ÖĞRETİM</w:t>
      </w:r>
      <w:bookmarkEnd w:id="25"/>
    </w:p>
    <w:p w14:paraId="1950B3AE" w14:textId="77777777" w:rsidR="003936AD" w:rsidRPr="007D0445" w:rsidRDefault="003936AD" w:rsidP="003936AD">
      <w:pPr>
        <w:jc w:val="both"/>
        <w:rPr>
          <w:rFonts w:ascii="Times New Roman" w:hAnsi="Times New Roman" w:cs="Times New Roman"/>
          <w:sz w:val="24"/>
          <w:szCs w:val="24"/>
        </w:rPr>
      </w:pPr>
      <w:r w:rsidRPr="007D0445">
        <w:rPr>
          <w:rFonts w:ascii="Times New Roman" w:hAnsi="Times New Roman" w:cs="Times New Roman"/>
          <w:sz w:val="24"/>
          <w:szCs w:val="24"/>
        </w:rPr>
        <w:t>Programın eğitim-öğretim alanında sürekli gelişim odağı ile hedeflerinin ve bu hedeflerin kimler tarafından gerçekleştirileceğinin belirlenmesi, eğitim-öğretim faaliyetlerinin gerçekleştirilmesi, hedeflerin nitelik ve nicelik olarak izlenerek değerlendirilmesi ve ulaşılan sonuçların kontrol edilerek ihtiyaç duyulan iyileştirmelerin yapılması gereklidir. Programın eğitim-öğretim sürecinde, özellikle planlama, uygulama, kontrol ve önlem al döngüsünün her ölçüt için nasıl gerçekleştirildiğinin açıklanması beklenmektedir.</w:t>
      </w:r>
    </w:p>
    <w:p w14:paraId="4809C944" w14:textId="77777777" w:rsidR="003936AD" w:rsidRPr="007D0445" w:rsidRDefault="003936AD" w:rsidP="003936AD">
      <w:pPr>
        <w:pStyle w:val="Balk2"/>
      </w:pPr>
      <w:bookmarkStart w:id="26" w:name="_Toc153184410"/>
      <w:r w:rsidRPr="007D0445">
        <w:t>B.1. Program Tasarımı, Değerlendirmesi ve Güncellenmesi</w:t>
      </w:r>
      <w:bookmarkEnd w:id="26"/>
    </w:p>
    <w:p w14:paraId="3A7B123D"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 Türkiye Yükseköğretim Yeterlilikleri Çerçevesi ile uyumlu; öğretim amaçlarına ve öğrenme çıktılarına uygun olarak tasarlamalı, öğrencilerin ve toplumun ihtiyaçlarına cevap verdiğinden emin olmak için periyodik olarak değerlendirmeli ve güncellemelidir.</w:t>
      </w:r>
      <w:r w:rsidRPr="007D0445">
        <w:rPr>
          <w:rFonts w:ascii="Times New Roman" w:hAnsi="Times New Roman" w:cs="Times New Roman"/>
          <w:sz w:val="24"/>
          <w:szCs w:val="24"/>
        </w:rPr>
        <w:t xml:space="preserve"> </w:t>
      </w:r>
      <w:r w:rsidRPr="007D0445">
        <w:rPr>
          <w:rFonts w:ascii="Times New Roman" w:hAnsi="Times New Roman" w:cs="Times New Roman"/>
          <w:color w:val="000000" w:themeColor="text1"/>
          <w:sz w:val="24"/>
          <w:szCs w:val="24"/>
        </w:rPr>
        <w:t>Öğretim planı ortak bileşenler ve disipline özgü bileşenleri içermelidir.</w:t>
      </w:r>
    </w:p>
    <w:p w14:paraId="1E779484"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planının:</w:t>
      </w:r>
    </w:p>
    <w:p w14:paraId="6C894412" w14:textId="77777777" w:rsidR="003936AD" w:rsidRPr="007D0445" w:rsidRDefault="003936AD" w:rsidP="003936AD">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Uygulamalı ya da akademik esaslı olduğu,</w:t>
      </w:r>
    </w:p>
    <w:p w14:paraId="6905689D" w14:textId="77777777" w:rsidR="003936AD" w:rsidRPr="007D0445" w:rsidRDefault="003936AD" w:rsidP="003936AD">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Tasarlanan mezun profili,</w:t>
      </w:r>
    </w:p>
    <w:p w14:paraId="0F8B3577" w14:textId="77777777" w:rsidR="003936AD" w:rsidRPr="007D0445" w:rsidRDefault="003936AD" w:rsidP="003936AD">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Oluşturma esasları,</w:t>
      </w:r>
    </w:p>
    <w:p w14:paraId="6A8ED551" w14:textId="77777777" w:rsidR="003936AD" w:rsidRPr="007D0445" w:rsidRDefault="003936AD" w:rsidP="003936AD">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Oluşturulmasında/güncellenmesinde iç ve dış paydaş katkısı,</w:t>
      </w:r>
    </w:p>
    <w:p w14:paraId="3688AA0A" w14:textId="11E775AD" w:rsidR="003936AD" w:rsidRPr="00A45D81" w:rsidRDefault="003936AD" w:rsidP="003936AD">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Tescilli akreditasyon kuruluşlarınca belirlenen ölçütleri ve zorunlu krediler</w:t>
      </w:r>
      <w:r w:rsidR="00A45D81">
        <w:rPr>
          <w:rFonts w:ascii="Times New Roman" w:hAnsi="Times New Roman" w:cs="Times New Roman"/>
          <w:color w:val="000000" w:themeColor="text1"/>
          <w:sz w:val="24"/>
          <w:szCs w:val="24"/>
        </w:rPr>
        <w:t xml:space="preserve"> </w:t>
      </w:r>
      <w:r w:rsidRPr="00A45D81">
        <w:rPr>
          <w:rFonts w:ascii="Times New Roman" w:hAnsi="Times New Roman" w:cs="Times New Roman"/>
          <w:color w:val="000000" w:themeColor="text1"/>
          <w:sz w:val="24"/>
          <w:szCs w:val="24"/>
        </w:rPr>
        <w:t>açıklanmalıdır.</w:t>
      </w:r>
    </w:p>
    <w:p w14:paraId="33F02391"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Bölüm</w:t>
      </w:r>
      <w:r w:rsidRPr="00DE1E7E">
        <w:rPr>
          <w:rFonts w:ascii="Times New Roman" w:hAnsi="Times New Roman" w:cs="Times New Roman"/>
          <w:color w:val="000000" w:themeColor="text1"/>
          <w:sz w:val="24"/>
          <w:szCs w:val="24"/>
        </w:rPr>
        <w:t xml:space="preserve"> Türkiye Yükseköğretim Yeterlilikleri Çerçevesi (TYYÇ) ile uyumludur. </w:t>
      </w:r>
      <w:r>
        <w:rPr>
          <w:rFonts w:ascii="Times New Roman" w:hAnsi="Times New Roman" w:cs="Times New Roman"/>
          <w:color w:val="000000" w:themeColor="text1"/>
          <w:sz w:val="24"/>
          <w:szCs w:val="24"/>
        </w:rPr>
        <w:t>Hem uygulamalı hem de akademik esaslı olan bölüm, ö</w:t>
      </w:r>
      <w:r w:rsidRPr="00DE1E7E">
        <w:rPr>
          <w:rFonts w:ascii="Times New Roman" w:hAnsi="Times New Roman" w:cs="Times New Roman"/>
          <w:color w:val="000000" w:themeColor="text1"/>
          <w:sz w:val="24"/>
          <w:szCs w:val="24"/>
        </w:rPr>
        <w:t>ğretim amaçlarına ve öğrenme çıktılarına uy</w:t>
      </w:r>
      <w:r>
        <w:rPr>
          <w:rFonts w:ascii="Times New Roman" w:hAnsi="Times New Roman" w:cs="Times New Roman"/>
          <w:color w:val="000000" w:themeColor="text1"/>
          <w:sz w:val="24"/>
          <w:szCs w:val="24"/>
        </w:rPr>
        <w:t>gun olarak tasarlanmış olup</w:t>
      </w:r>
      <w:r w:rsidRPr="00DE1E7E">
        <w:rPr>
          <w:rFonts w:ascii="Times New Roman" w:hAnsi="Times New Roman" w:cs="Times New Roman"/>
          <w:color w:val="000000" w:themeColor="text1"/>
          <w:sz w:val="24"/>
          <w:szCs w:val="24"/>
        </w:rPr>
        <w:t>, paydaşların gereksinimlerine karşılık verebilecek şekilde periyodik olarak değerlendiril</w:t>
      </w:r>
      <w:r>
        <w:rPr>
          <w:rFonts w:ascii="Times New Roman" w:hAnsi="Times New Roman" w:cs="Times New Roman"/>
          <w:color w:val="000000" w:themeColor="text1"/>
          <w:sz w:val="24"/>
          <w:szCs w:val="24"/>
        </w:rPr>
        <w:t>diği ve güncel tutulduğu görülmüştür.</w:t>
      </w:r>
    </w:p>
    <w:p w14:paraId="1E9134AA" w14:textId="77777777" w:rsidR="003936AD" w:rsidRPr="007D0445" w:rsidRDefault="003936AD" w:rsidP="003936AD">
      <w:pPr>
        <w:pStyle w:val="Balk3"/>
      </w:pPr>
      <w:bookmarkStart w:id="27" w:name="_Toc153184411"/>
      <w:r w:rsidRPr="007D0445">
        <w:t>B.1.1. Programların Tasarımı ve Onayı</w:t>
      </w:r>
      <w:bookmarkEnd w:id="27"/>
    </w:p>
    <w:p w14:paraId="439E2012" w14:textId="77777777" w:rsidR="003936AD" w:rsidRPr="007D0445" w:rsidRDefault="003936AD" w:rsidP="003936AD">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tasarımı ve onayı için kullanılan tanımlı süreçler (Eğitim politikasıyla uyumu, el kitabı, kılavuz, usul ve esas vb.) var mı? Uygulanmaya ilişkin örnek kanıtlar sunulmuş mu?</w:t>
      </w:r>
    </w:p>
    <w:p w14:paraId="244122DD" w14:textId="77777777" w:rsidR="003936AD" w:rsidRPr="007D0445" w:rsidRDefault="003936AD" w:rsidP="003936AD">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tasarım süreçlerine paydaş katılımına ilişkin toplantı tutanakları var mı? Varsa örnekler sunulmuş mu?</w:t>
      </w:r>
    </w:p>
    <w:p w14:paraId="71E34755" w14:textId="77777777" w:rsidR="003936AD" w:rsidRPr="007D0445" w:rsidRDefault="003936AD" w:rsidP="003936AD">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eğitim amacına ulaşmasında etkin rolü olan ÖÇ, PÇ ve TYYÇ’nin eşleşmesi sağlandı mı?</w:t>
      </w:r>
    </w:p>
    <w:p w14:paraId="373479EC" w14:textId="77777777" w:rsidR="003936AD" w:rsidRPr="007D0445" w:rsidRDefault="003936AD" w:rsidP="003936AD">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ÖÇ-PÇ matrisi ve ardından PÇ-TYYÇ matrislerini oluşturmuş mu?</w:t>
      </w:r>
    </w:p>
    <w:p w14:paraId="733617E4" w14:textId="77777777" w:rsidR="003936AD" w:rsidRPr="007D0445" w:rsidRDefault="003936AD" w:rsidP="003936AD">
      <w:pPr>
        <w:pStyle w:val="ListeParagraf"/>
        <w:numPr>
          <w:ilvl w:val="0"/>
          <w:numId w:val="25"/>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color w:val="000000" w:themeColor="text1"/>
          <w:sz w:val="24"/>
          <w:szCs w:val="24"/>
        </w:rPr>
        <w:t>Matrisler değerlendirilmeli, her bir TYYÇ’nin ve PÇ’nin sağlandığı garanti altına alındığı kontrolü yapılmalıdır?</w:t>
      </w:r>
      <w:r w:rsidRPr="007D0445">
        <w:rPr>
          <w:rFonts w:ascii="Times New Roman" w:hAnsi="Times New Roman" w:cs="Times New Roman"/>
          <w:sz w:val="24"/>
          <w:szCs w:val="24"/>
        </w:rPr>
        <w:t xml:space="preserve"> </w:t>
      </w:r>
    </w:p>
    <w:p w14:paraId="7D3F78C4" w14:textId="77777777" w:rsidR="003936AD" w:rsidRPr="007D0445" w:rsidRDefault="003936AD" w:rsidP="003936AD">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Öğrencilerin her ders için belirlenen öğrenme çıktıları konusunda farkındalığı sağlanmalıdır. Dönem başlarında ders tanıtımı yapılmalı ve derse ait öğrenme kazanımları öğrencilere sunulmalıdır. Derse ait her türlü öğrenci iş yükünün (ödevler, projeler, laboratuvar çalışmaları, teknik gezi, sınavlar vb) en az bir öğrenme kazanımını sağlamak üzere tasarlanması ve bu hedeflenen kazanımın öğrencilerle paylaşılması gereklidir: Bilgi paketi/ders kataloğu, ÖÇ’lerin yayılımı açısından önemli bir araçtır. Bilgi paketinde, ÖÇ’lerin eksiksiz ve derse uygun olduğu dönemsel olarak izlenmelidir. </w:t>
      </w:r>
    </w:p>
    <w:p w14:paraId="0708E99F" w14:textId="77777777" w:rsidR="003936AD" w:rsidRPr="007D0445" w:rsidRDefault="003936AD" w:rsidP="003936AD">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Programların amaçları ve öğrenme çıktıları (kazanımları) oluşturulmuş, TYYÇ ile uyumu belirtilmiş, kamuoyuna ilan adilmiş mi?</w:t>
      </w:r>
    </w:p>
    <w:p w14:paraId="7BF73A52" w14:textId="77777777" w:rsidR="003936AD" w:rsidRPr="007D0445" w:rsidRDefault="003936AD" w:rsidP="003936AD">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yeterlilikleri belirlenirken kurumun misyon-vizyonu göz önünde bulundurulmuştur. Ders bilgi paketleri varsa ulusal çekirdek programı, varsa ölçütler (örneğin akreditasyon ölçütleri vb.) dikkate alınarak hazırlanmış mı?</w:t>
      </w:r>
    </w:p>
    <w:p w14:paraId="56855985" w14:textId="77777777" w:rsidR="003936AD" w:rsidRPr="007D0445" w:rsidRDefault="003936AD" w:rsidP="003936AD">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 çıktılarının gerçekleştiğinin nasıl izleneceğine dair planlama yapılmış mı? </w:t>
      </w:r>
    </w:p>
    <w:p w14:paraId="54C8155D" w14:textId="77777777" w:rsidR="003936AD" w:rsidRPr="007D0445" w:rsidRDefault="003936AD" w:rsidP="003936AD">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Öğrenme çıktılarının ve gerekli öğretim süreçlerinin yapılandırılmasında bölüm bazında ilke ve kurallar bulunmakta mıdır? </w:t>
      </w:r>
    </w:p>
    <w:p w14:paraId="1AE866A8" w14:textId="77777777" w:rsidR="003936AD" w:rsidRPr="007D0445" w:rsidRDefault="003936AD" w:rsidP="003936AD">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düzeyinde yeterliliklerin hangi eylemlerle kazandırılabileceği (yeterlilik-ders-öğretim yöntemi matrisleri) belirlenmiş mi?</w:t>
      </w:r>
    </w:p>
    <w:p w14:paraId="60B6F4A6" w14:textId="77777777" w:rsidR="003936AD" w:rsidRPr="007D0445" w:rsidRDefault="003936AD" w:rsidP="003936AD">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Alan farklılıklarına göre yeterliliklerin hangi eğitim türlerinde (örgün, karma, uzaktan) kazandırılabileceği tanımlı mıdır?</w:t>
      </w:r>
    </w:p>
    <w:p w14:paraId="65D4784B" w14:textId="77777777" w:rsidR="003936AD" w:rsidRPr="007D0445" w:rsidRDefault="003936AD" w:rsidP="003936AD">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Programların tasarımında, fiziksel ve teknolojik olanaklar dikkate alınmakta mıdır? (Erişim, sosyal mesafe vb.)</w:t>
      </w:r>
    </w:p>
    <w:p w14:paraId="2317B5FB" w14:textId="77777777" w:rsidR="003936AD" w:rsidRPr="007D0445" w:rsidRDefault="003936AD" w:rsidP="003936AD">
      <w:pPr>
        <w:pStyle w:val="ListeParagraf"/>
        <w:numPr>
          <w:ilvl w:val="0"/>
          <w:numId w:val="2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Programların tasarım ve onay sürecinin izlendiği ve iyileştirildiğine ilişkin neler yapılmaktadır? Kanıtlar sunulmuş mudur?</w:t>
      </w:r>
    </w:p>
    <w:p w14:paraId="5FAD24C4" w14:textId="77777777" w:rsidR="003936AD" w:rsidRDefault="003936AD" w:rsidP="003936AD">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p>
    <w:p w14:paraId="10685117" w14:textId="77777777" w:rsidR="003936AD" w:rsidRPr="008B1B77" w:rsidRDefault="003936AD" w:rsidP="003936AD">
      <w:pPr>
        <w:spacing w:before="120" w:after="120" w:line="240" w:lineRule="auto"/>
        <w:jc w:val="both"/>
        <w:rPr>
          <w:rFonts w:ascii="Times New Roman" w:hAnsi="Times New Roman" w:cs="Times New Roman"/>
          <w:color w:val="000000" w:themeColor="text1"/>
          <w:sz w:val="24"/>
          <w:szCs w:val="24"/>
        </w:rPr>
      </w:pPr>
      <w:r w:rsidRPr="00701450">
        <w:rPr>
          <w:rFonts w:ascii="Times New Roman" w:hAnsi="Times New Roman" w:cs="Times New Roman"/>
          <w:color w:val="000000" w:themeColor="text1"/>
          <w:sz w:val="24"/>
          <w:szCs w:val="24"/>
        </w:rPr>
        <w:t>Program tasarımı ve onayı için kullanılan tanımlı süreçler mevcut olup, uygulanmaya ilişkin örnek kanıtlar gösterilmiştir. Paydaş katılımına ilişkin toplantı tutanakları mevcuttur. ÖÇ, PÇ ve TYYÇ’nin eşleşmesi sağlanmaktadır. İlgili matrisler oluşturulmuştur. Her bir TYYÇ’nin ve PÇ’nin kontrolü yapılmış program yeterliliklerini sağladığı görülmüştür. Bilgi paketinde, ÖÇ’lerin eksiksiz ve derse uygun olduğu dönemsel olarak izlenmekte olduğu belirlenmiştir. Dönem başlarında ders tanıtımının yapılmakta olduğu; öğrenci iş yükünün, ders kazanımının sağlamak üzere tasarlandığı hedeflenen kazanımın öğrencilerle paylaşıldığı; programların amaçları ve öğrenme çıktıları oluşturulmuş, TYYÇ ile uyumu belirtilmiş, kamuoyuna ilan edilmiş olduğu belirlenmiştir. Bölümün misyon-vizyonu doğrultusunda program yeterlilikleri belirlenmiş, ders bilgi paketleri bu doğrultuda hazırlanmış ve gerçekleşmelerin nasıl izleneceğine dair planlamalar mevcuttur. Yeterliliklerin hangi eylemlerle kazandırılabileceği belirlenmiş olup, öğrenme çıktılarının ve gerekli öğretim süreçlerinin yapılandırılmasında bölüm bazında ilke ve kurallar mevcuttur.</w:t>
      </w:r>
      <w:r>
        <w:rPr>
          <w:rFonts w:ascii="Times New Roman" w:hAnsi="Times New Roman" w:cs="Times New Roman"/>
          <w:color w:val="000000" w:themeColor="text1"/>
          <w:sz w:val="24"/>
          <w:szCs w:val="24"/>
        </w:rPr>
        <w:t xml:space="preserve"> Program</w:t>
      </w:r>
      <w:r w:rsidRPr="008B1B77">
        <w:rPr>
          <w:rFonts w:ascii="Times New Roman" w:hAnsi="Times New Roman" w:cs="Times New Roman"/>
          <w:color w:val="000000" w:themeColor="text1"/>
          <w:sz w:val="24"/>
          <w:szCs w:val="24"/>
        </w:rPr>
        <w:t>ın tasarım ve onay süreçleri sistematik olarak izlenmekte ve ilgili paydaşlarla birlikte değerlendirilerek iyileştirilme</w:t>
      </w:r>
      <w:r>
        <w:rPr>
          <w:rFonts w:ascii="Times New Roman" w:hAnsi="Times New Roman" w:cs="Times New Roman"/>
          <w:color w:val="000000" w:themeColor="text1"/>
          <w:sz w:val="24"/>
          <w:szCs w:val="24"/>
        </w:rPr>
        <w:t>ler gerçekleştirilmiştir.</w:t>
      </w:r>
      <w:r w:rsidRPr="008B1B77">
        <w:rPr>
          <w:rFonts w:ascii="Times New Roman" w:hAnsi="Times New Roman" w:cs="Times New Roman"/>
          <w:color w:val="000000" w:themeColor="text1"/>
          <w:sz w:val="24"/>
          <w:szCs w:val="24"/>
        </w:rPr>
        <w:t xml:space="preserve"> </w:t>
      </w:r>
    </w:p>
    <w:p w14:paraId="0CFBA9B0" w14:textId="77777777" w:rsidR="003936AD" w:rsidRPr="004B67CF" w:rsidRDefault="003936AD" w:rsidP="003936AD">
      <w:pPr>
        <w:spacing w:before="120" w:after="120" w:line="240" w:lineRule="auto"/>
        <w:jc w:val="both"/>
        <w:rPr>
          <w:rFonts w:ascii="Times New Roman" w:hAnsi="Times New Roman" w:cs="Times New Roman"/>
          <w:color w:val="000000" w:themeColor="text1"/>
          <w:sz w:val="24"/>
          <w:szCs w:val="24"/>
        </w:rPr>
      </w:pPr>
    </w:p>
    <w:p w14:paraId="2DA97F9C" w14:textId="77777777" w:rsidR="003936AD" w:rsidRPr="007D0445" w:rsidRDefault="003936AD" w:rsidP="003936AD">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936AD" w:rsidRPr="007D0445" w14:paraId="78E92955" w14:textId="77777777" w:rsidTr="008E1048">
        <w:tc>
          <w:tcPr>
            <w:tcW w:w="700" w:type="pct"/>
          </w:tcPr>
          <w:p w14:paraId="5A913FC3"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1480F9B"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48B7924"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5B306A9"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0135E29"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020FF96E"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9E09CB9"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936AD" w:rsidRPr="007D0445" w14:paraId="32BC217C" w14:textId="77777777" w:rsidTr="008E1048">
        <w:tc>
          <w:tcPr>
            <w:tcW w:w="700" w:type="pct"/>
          </w:tcPr>
          <w:p w14:paraId="23E39E7D"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3333561"/>
                <w14:checkbox>
                  <w14:checked w14:val="1"/>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6E43D795"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032328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07" w:type="pct"/>
          </w:tcPr>
          <w:p w14:paraId="3BB2557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3544490"/>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43862E51"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579048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0DABC314"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3388430"/>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11678E1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9927021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4CC2C832"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7693778"/>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6786F6B6"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7136737"/>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801" w:type="pct"/>
          </w:tcPr>
          <w:p w14:paraId="3FB38812"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922950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6578003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2835676"/>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96" w:type="pct"/>
          </w:tcPr>
          <w:p w14:paraId="47AD2A7A"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2540285"/>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1</w:t>
            </w:r>
          </w:p>
          <w:p w14:paraId="594364C2"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7735421"/>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2</w:t>
            </w:r>
          </w:p>
          <w:p w14:paraId="097D4989"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1407723"/>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3</w:t>
            </w:r>
          </w:p>
          <w:p w14:paraId="267AC531"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3862373"/>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4</w:t>
            </w:r>
          </w:p>
          <w:p w14:paraId="4EEBBA06"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1500438"/>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5</w:t>
            </w:r>
          </w:p>
        </w:tc>
        <w:tc>
          <w:tcPr>
            <w:tcW w:w="603" w:type="pct"/>
          </w:tcPr>
          <w:p w14:paraId="444C4E1F"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4302772"/>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3E5DE23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2029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r>
    </w:tbl>
    <w:p w14:paraId="765D7327"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p>
    <w:p w14:paraId="7A178897" w14:textId="77777777" w:rsidR="003936AD" w:rsidRPr="007D0445" w:rsidRDefault="003936AD" w:rsidP="003936AD">
      <w:pPr>
        <w:pStyle w:val="Balk3"/>
      </w:pPr>
      <w:bookmarkStart w:id="28" w:name="_Toc153184412"/>
      <w:r w:rsidRPr="007D0445">
        <w:t>B.1.2. Programın Ders Dağılım Dengesi</w:t>
      </w:r>
      <w:bookmarkEnd w:id="28"/>
    </w:p>
    <w:p w14:paraId="73DFF892" w14:textId="77777777" w:rsidR="003936AD" w:rsidRPr="007D0445" w:rsidRDefault="003936AD" w:rsidP="003936AD">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ders dağılımına ilişkin ilke, kural ve yöntemler tanımlı mıdır?</w:t>
      </w:r>
      <w:r w:rsidRPr="007D0445">
        <w:rPr>
          <w:rFonts w:ascii="Times New Roman" w:hAnsi="Times New Roman" w:cs="Times New Roman"/>
          <w:sz w:val="24"/>
          <w:szCs w:val="24"/>
        </w:rPr>
        <w:t xml:space="preserve"> </w:t>
      </w:r>
      <w:r w:rsidRPr="007D0445">
        <w:rPr>
          <w:rFonts w:ascii="Times New Roman" w:hAnsi="Times New Roman" w:cs="Times New Roman"/>
          <w:color w:val="000000" w:themeColor="text1"/>
          <w:sz w:val="24"/>
          <w:szCs w:val="24"/>
        </w:rPr>
        <w:t>Tanımlıysa buna ilişkin kanıtlarınızı sunulmuş mudur?</w:t>
      </w:r>
    </w:p>
    <w:p w14:paraId="724FF2A5" w14:textId="77777777" w:rsidR="003936AD" w:rsidRPr="007D0445" w:rsidRDefault="003936AD" w:rsidP="003936AD">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 dağılımında öğretim elemanlarının uzmanlık alanları ve iş yükleri gözetilmekte ve ders dağılımı katılımcı bir şekilde belirlenmekte midir? İlgili kanıtlarınızı sunulmuş mudur?</w:t>
      </w:r>
    </w:p>
    <w:p w14:paraId="001C9CA8" w14:textId="77777777" w:rsidR="003936AD" w:rsidRPr="007D0445" w:rsidRDefault="003936AD" w:rsidP="003936AD">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Programının (müfredat) yapısı zorunlu/seçmeli ders, alan-alan dışı ders dengesini gözetmekte mi?</w:t>
      </w:r>
    </w:p>
    <w:p w14:paraId="64B27E1E" w14:textId="77777777" w:rsidR="003936AD" w:rsidRPr="007D0445" w:rsidRDefault="003936AD" w:rsidP="003936AD">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programı (müfredat) yapısı kültürel derinlik ve farklı disiplinleri tanıma imkânı vermekte midir? Bu kapsamda örnekler ve kanıtlar sunulmuş mudur?</w:t>
      </w:r>
    </w:p>
    <w:p w14:paraId="2E9D41BB" w14:textId="77777777" w:rsidR="003936AD" w:rsidRPr="007D0445" w:rsidRDefault="003936AD" w:rsidP="003936AD">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 sayısı ve haftalık ders saati öğrencinin akademik olmayan etkinliklere de zaman ayırabileceği şekilde düzenlenmiş mi?</w:t>
      </w:r>
    </w:p>
    <w:p w14:paraId="61EF7C52" w14:textId="77777777" w:rsidR="003936AD" w:rsidRPr="007D0445" w:rsidRDefault="003936AD" w:rsidP="003936AD">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Geliştirilen ders bilgi paketlerinin amaca uygunluğu ve işlerliği izlenmekte midir?</w:t>
      </w:r>
    </w:p>
    <w:p w14:paraId="3B814A61" w14:textId="77777777" w:rsidR="003936AD" w:rsidRPr="007D0445" w:rsidRDefault="003936AD" w:rsidP="003936AD">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Geliştirilen ders bilgi paketlerinde iyileştirmeler yapılmakta mıdır?</w:t>
      </w:r>
    </w:p>
    <w:p w14:paraId="6A0F36FD" w14:textId="77777777" w:rsidR="003936AD" w:rsidRPr="007D0445" w:rsidRDefault="003936AD" w:rsidP="003936AD">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Programlarda ders dağılım dengesine ilişkin izleme ve iyileştirme çalışmalarında paydaş görüşü alınmakta mıdır? Buna ilişkin örnekler ve kanıtlar sunulmuş mudur?</w:t>
      </w:r>
    </w:p>
    <w:p w14:paraId="64BD7A40" w14:textId="77777777" w:rsidR="003936AD" w:rsidRPr="004B67CF" w:rsidRDefault="003936AD" w:rsidP="003936AD">
      <w:pPr>
        <w:pStyle w:val="ListeParagraf"/>
        <w:numPr>
          <w:ilvl w:val="0"/>
          <w:numId w:val="2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yapısı ve ders dağılım dengesi (zorunlu-seçmeli ders dağılım dengesi; alan ve meslek bilgisi ile genel kültür dersleri dengesi, kültürel derinlik kazanma, farklı disiplinleri tanıma imkanları) tanımlı olmalıdır. Seçmeli ve zorunlu ders sayıları ya da oranları verilmeli ve yeterlilikleri irdelenmelidir. Dış ve iç paydaş görüşlerine ya da güncel ihtiyaçlara göre program güncellemesi yapılması durumunda zorunlu/seçmeli ders oranının korunmasına dikkat edilmelidir. 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 mıdır?</w:t>
      </w:r>
    </w:p>
    <w:p w14:paraId="5407CA22" w14:textId="77777777" w:rsidR="003936AD" w:rsidRPr="007D0445" w:rsidRDefault="003936AD" w:rsidP="003936AD">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p>
    <w:p w14:paraId="49E24EDF" w14:textId="77777777" w:rsidR="003936AD" w:rsidRPr="00F012D1" w:rsidRDefault="003936AD" w:rsidP="003936AD">
      <w:pPr>
        <w:spacing w:before="120" w:after="120" w:line="240" w:lineRule="auto"/>
        <w:jc w:val="both"/>
        <w:rPr>
          <w:rFonts w:ascii="Times New Roman" w:hAnsi="Times New Roman" w:cs="Times New Roman"/>
          <w:color w:val="000000" w:themeColor="text1"/>
          <w:sz w:val="24"/>
          <w:szCs w:val="24"/>
        </w:rPr>
      </w:pPr>
      <w:r w:rsidRPr="00F012D1">
        <w:rPr>
          <w:rFonts w:ascii="Times New Roman" w:hAnsi="Times New Roman" w:cs="Times New Roman"/>
          <w:color w:val="000000" w:themeColor="text1"/>
          <w:sz w:val="24"/>
          <w:szCs w:val="24"/>
        </w:rPr>
        <w:t xml:space="preserve">Programın ders dağılımına ilişkin ilke, kural ve yöntemler tanımlı </w:t>
      </w:r>
      <w:r>
        <w:rPr>
          <w:rFonts w:ascii="Times New Roman" w:hAnsi="Times New Roman" w:cs="Times New Roman"/>
          <w:color w:val="000000" w:themeColor="text1"/>
          <w:sz w:val="24"/>
          <w:szCs w:val="24"/>
        </w:rPr>
        <w:t>olup buna ilişkin kanıtlar sunulmuştur.</w:t>
      </w:r>
    </w:p>
    <w:p w14:paraId="09F896A9" w14:textId="77777777" w:rsidR="003936AD" w:rsidRPr="00F012D1" w:rsidRDefault="003936AD" w:rsidP="003936AD">
      <w:pPr>
        <w:spacing w:before="120" w:after="120" w:line="240" w:lineRule="auto"/>
        <w:jc w:val="both"/>
        <w:rPr>
          <w:rFonts w:ascii="Times New Roman" w:hAnsi="Times New Roman" w:cs="Times New Roman"/>
          <w:color w:val="000000" w:themeColor="text1"/>
          <w:sz w:val="24"/>
          <w:szCs w:val="24"/>
        </w:rPr>
      </w:pPr>
      <w:r w:rsidRPr="00F012D1">
        <w:rPr>
          <w:rFonts w:ascii="Times New Roman" w:hAnsi="Times New Roman" w:cs="Times New Roman"/>
          <w:color w:val="000000" w:themeColor="text1"/>
          <w:sz w:val="24"/>
          <w:szCs w:val="24"/>
        </w:rPr>
        <w:t>Ders dağılımında öğretim elemanlarının uzmanlık alanları ve iş yükleri gözetilmekte ve ders dağılımı katı</w:t>
      </w:r>
      <w:r>
        <w:rPr>
          <w:rFonts w:ascii="Times New Roman" w:hAnsi="Times New Roman" w:cs="Times New Roman"/>
          <w:color w:val="000000" w:themeColor="text1"/>
          <w:sz w:val="24"/>
          <w:szCs w:val="24"/>
        </w:rPr>
        <w:t>lımcı bir şekilde belirlenmiş ve ilgili kanıtlar</w:t>
      </w:r>
      <w:r w:rsidRPr="00F012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görülmüştür.</w:t>
      </w:r>
    </w:p>
    <w:p w14:paraId="20B8761D" w14:textId="77777777" w:rsidR="003936AD" w:rsidRPr="00F012D1" w:rsidRDefault="003936AD" w:rsidP="003936AD">
      <w:pPr>
        <w:spacing w:before="120" w:after="120" w:line="240" w:lineRule="auto"/>
        <w:jc w:val="both"/>
        <w:rPr>
          <w:rFonts w:ascii="Times New Roman" w:hAnsi="Times New Roman" w:cs="Times New Roman"/>
          <w:color w:val="000000" w:themeColor="text1"/>
          <w:sz w:val="24"/>
          <w:szCs w:val="24"/>
        </w:rPr>
      </w:pPr>
      <w:r w:rsidRPr="00F012D1">
        <w:rPr>
          <w:rFonts w:ascii="Times New Roman" w:hAnsi="Times New Roman" w:cs="Times New Roman"/>
          <w:color w:val="000000" w:themeColor="text1"/>
          <w:sz w:val="24"/>
          <w:szCs w:val="24"/>
        </w:rPr>
        <w:t>Programının yapısı zorunlu/seçmeli ders, alan-alan dışı ders dengesini gözet</w:t>
      </w:r>
      <w:r>
        <w:rPr>
          <w:rFonts w:ascii="Times New Roman" w:hAnsi="Times New Roman" w:cs="Times New Roman"/>
          <w:color w:val="000000" w:themeColor="text1"/>
          <w:sz w:val="24"/>
          <w:szCs w:val="24"/>
        </w:rPr>
        <w:t>ilmiştir.</w:t>
      </w:r>
    </w:p>
    <w:p w14:paraId="5F97EA29" w14:textId="77777777" w:rsidR="003936AD" w:rsidRPr="00F012D1" w:rsidRDefault="003936AD" w:rsidP="003936AD">
      <w:pPr>
        <w:spacing w:before="120" w:after="120" w:line="240" w:lineRule="auto"/>
        <w:jc w:val="both"/>
        <w:rPr>
          <w:rFonts w:ascii="Times New Roman" w:hAnsi="Times New Roman" w:cs="Times New Roman"/>
          <w:color w:val="000000" w:themeColor="text1"/>
          <w:sz w:val="24"/>
          <w:szCs w:val="24"/>
        </w:rPr>
      </w:pPr>
      <w:r w:rsidRPr="00F012D1">
        <w:rPr>
          <w:rFonts w:ascii="Times New Roman" w:hAnsi="Times New Roman" w:cs="Times New Roman"/>
          <w:color w:val="000000" w:themeColor="text1"/>
          <w:sz w:val="24"/>
          <w:szCs w:val="24"/>
        </w:rPr>
        <w:t>Öğretim programı yapısı kültürel derinlik ve farklı disipl</w:t>
      </w:r>
      <w:r>
        <w:rPr>
          <w:rFonts w:ascii="Times New Roman" w:hAnsi="Times New Roman" w:cs="Times New Roman"/>
          <w:color w:val="000000" w:themeColor="text1"/>
          <w:sz w:val="24"/>
          <w:szCs w:val="24"/>
        </w:rPr>
        <w:t>inleri tanıma imkânı vermektedir.</w:t>
      </w:r>
      <w:r w:rsidRPr="00F012D1">
        <w:rPr>
          <w:rFonts w:ascii="Times New Roman" w:hAnsi="Times New Roman" w:cs="Times New Roman"/>
          <w:color w:val="000000" w:themeColor="text1"/>
          <w:sz w:val="24"/>
          <w:szCs w:val="24"/>
        </w:rPr>
        <w:t xml:space="preserve"> Bu kapsamda </w:t>
      </w:r>
      <w:r>
        <w:rPr>
          <w:rFonts w:ascii="Times New Roman" w:hAnsi="Times New Roman" w:cs="Times New Roman"/>
          <w:color w:val="000000" w:themeColor="text1"/>
          <w:sz w:val="24"/>
          <w:szCs w:val="24"/>
        </w:rPr>
        <w:t>konuyla ilgili örnek</w:t>
      </w:r>
      <w:r w:rsidRPr="00F012D1">
        <w:rPr>
          <w:rFonts w:ascii="Times New Roman" w:hAnsi="Times New Roman" w:cs="Times New Roman"/>
          <w:color w:val="000000" w:themeColor="text1"/>
          <w:sz w:val="24"/>
          <w:szCs w:val="24"/>
        </w:rPr>
        <w:t xml:space="preserve"> ve kanıtlar</w:t>
      </w:r>
      <w:r>
        <w:rPr>
          <w:rFonts w:ascii="Times New Roman" w:hAnsi="Times New Roman" w:cs="Times New Roman"/>
          <w:color w:val="000000" w:themeColor="text1"/>
          <w:sz w:val="24"/>
          <w:szCs w:val="24"/>
        </w:rPr>
        <w:t>ın</w:t>
      </w:r>
      <w:r w:rsidRPr="00F012D1">
        <w:rPr>
          <w:rFonts w:ascii="Times New Roman" w:hAnsi="Times New Roman" w:cs="Times New Roman"/>
          <w:color w:val="000000" w:themeColor="text1"/>
          <w:sz w:val="24"/>
          <w:szCs w:val="24"/>
        </w:rPr>
        <w:t xml:space="preserve"> sunul</w:t>
      </w:r>
      <w:r>
        <w:rPr>
          <w:rFonts w:ascii="Times New Roman" w:hAnsi="Times New Roman" w:cs="Times New Roman"/>
          <w:color w:val="000000" w:themeColor="text1"/>
          <w:sz w:val="24"/>
          <w:szCs w:val="24"/>
        </w:rPr>
        <w:t>duğu gözlemlenmiştir.</w:t>
      </w:r>
    </w:p>
    <w:p w14:paraId="61FF0680" w14:textId="77777777" w:rsidR="003936AD" w:rsidRPr="00F012D1" w:rsidRDefault="003936AD" w:rsidP="003936AD">
      <w:pPr>
        <w:spacing w:before="120" w:after="120" w:line="240" w:lineRule="auto"/>
        <w:jc w:val="both"/>
        <w:rPr>
          <w:rFonts w:ascii="Times New Roman" w:hAnsi="Times New Roman" w:cs="Times New Roman"/>
          <w:color w:val="000000" w:themeColor="text1"/>
          <w:sz w:val="24"/>
          <w:szCs w:val="24"/>
        </w:rPr>
      </w:pPr>
      <w:r w:rsidRPr="00F012D1">
        <w:rPr>
          <w:rFonts w:ascii="Times New Roman" w:hAnsi="Times New Roman" w:cs="Times New Roman"/>
          <w:color w:val="000000" w:themeColor="text1"/>
          <w:sz w:val="24"/>
          <w:szCs w:val="24"/>
        </w:rPr>
        <w:t>Ders sayısı ve haftalık ders saati öğrencinin akademik olmayan etkinliklere de zaman ayırabileceği şekilde düzenlenmiş</w:t>
      </w:r>
      <w:r>
        <w:rPr>
          <w:rFonts w:ascii="Times New Roman" w:hAnsi="Times New Roman" w:cs="Times New Roman"/>
          <w:color w:val="000000" w:themeColor="text1"/>
          <w:sz w:val="24"/>
          <w:szCs w:val="24"/>
        </w:rPr>
        <w:t>tir.</w:t>
      </w:r>
    </w:p>
    <w:p w14:paraId="0FA95404" w14:textId="77777777" w:rsidR="003936AD" w:rsidRPr="00F012D1" w:rsidRDefault="003936AD" w:rsidP="003936AD">
      <w:pPr>
        <w:spacing w:before="120" w:after="120" w:line="240" w:lineRule="auto"/>
        <w:jc w:val="both"/>
        <w:rPr>
          <w:rFonts w:ascii="Times New Roman" w:hAnsi="Times New Roman" w:cs="Times New Roman"/>
          <w:color w:val="000000" w:themeColor="text1"/>
          <w:sz w:val="24"/>
          <w:szCs w:val="24"/>
        </w:rPr>
      </w:pPr>
      <w:r w:rsidRPr="00F012D1">
        <w:rPr>
          <w:rFonts w:ascii="Times New Roman" w:hAnsi="Times New Roman" w:cs="Times New Roman"/>
          <w:color w:val="000000" w:themeColor="text1"/>
          <w:sz w:val="24"/>
          <w:szCs w:val="24"/>
        </w:rPr>
        <w:t>Geliştirilen ders bilgi paketlerinin amaca u</w:t>
      </w:r>
      <w:r>
        <w:rPr>
          <w:rFonts w:ascii="Times New Roman" w:hAnsi="Times New Roman" w:cs="Times New Roman"/>
          <w:color w:val="000000" w:themeColor="text1"/>
          <w:sz w:val="24"/>
          <w:szCs w:val="24"/>
        </w:rPr>
        <w:t>ygunluğu ve işlerliği izlenmektedir.</w:t>
      </w:r>
    </w:p>
    <w:p w14:paraId="6E08C610" w14:textId="77777777" w:rsidR="003936AD" w:rsidRPr="00F012D1" w:rsidRDefault="003936AD" w:rsidP="003936AD">
      <w:pPr>
        <w:spacing w:before="120" w:after="120" w:line="240" w:lineRule="auto"/>
        <w:jc w:val="both"/>
        <w:rPr>
          <w:rFonts w:ascii="Times New Roman" w:hAnsi="Times New Roman" w:cs="Times New Roman"/>
          <w:color w:val="000000" w:themeColor="text1"/>
          <w:sz w:val="24"/>
          <w:szCs w:val="24"/>
        </w:rPr>
      </w:pPr>
      <w:r w:rsidRPr="00F012D1">
        <w:rPr>
          <w:rFonts w:ascii="Times New Roman" w:hAnsi="Times New Roman" w:cs="Times New Roman"/>
          <w:color w:val="000000" w:themeColor="text1"/>
          <w:sz w:val="24"/>
          <w:szCs w:val="24"/>
        </w:rPr>
        <w:t>Geliştirilen ders bilgi paketle</w:t>
      </w:r>
      <w:r>
        <w:rPr>
          <w:rFonts w:ascii="Times New Roman" w:hAnsi="Times New Roman" w:cs="Times New Roman"/>
          <w:color w:val="000000" w:themeColor="text1"/>
          <w:sz w:val="24"/>
          <w:szCs w:val="24"/>
        </w:rPr>
        <w:t>rinde iyileştirmeler yapılmakta</w:t>
      </w:r>
      <w:r w:rsidRPr="00F012D1">
        <w:rPr>
          <w:rFonts w:ascii="Times New Roman" w:hAnsi="Times New Roman" w:cs="Times New Roman"/>
          <w:color w:val="000000" w:themeColor="text1"/>
          <w:sz w:val="24"/>
          <w:szCs w:val="24"/>
        </w:rPr>
        <w:t>dır</w:t>
      </w:r>
      <w:r>
        <w:rPr>
          <w:rFonts w:ascii="Times New Roman" w:hAnsi="Times New Roman" w:cs="Times New Roman"/>
          <w:color w:val="000000" w:themeColor="text1"/>
          <w:sz w:val="24"/>
          <w:szCs w:val="24"/>
        </w:rPr>
        <w:t>.</w:t>
      </w:r>
    </w:p>
    <w:p w14:paraId="61A33EE2" w14:textId="77777777" w:rsidR="003936AD" w:rsidRPr="007113A5" w:rsidRDefault="003936AD" w:rsidP="003936AD">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Programd</w:t>
      </w:r>
      <w:r w:rsidRPr="00F012D1">
        <w:rPr>
          <w:rFonts w:ascii="Times New Roman" w:hAnsi="Times New Roman" w:cs="Times New Roman"/>
          <w:color w:val="000000" w:themeColor="text1"/>
          <w:sz w:val="24"/>
          <w:szCs w:val="24"/>
        </w:rPr>
        <w:t>a ders dağılım dengesine ilişkin izleme ve iyileştirme çalışmalarında paydaş görüşü</w:t>
      </w:r>
      <w:r>
        <w:rPr>
          <w:rFonts w:ascii="Times New Roman" w:hAnsi="Times New Roman" w:cs="Times New Roman"/>
          <w:color w:val="000000" w:themeColor="text1"/>
          <w:sz w:val="24"/>
          <w:szCs w:val="24"/>
        </w:rPr>
        <w:t>nün</w:t>
      </w:r>
      <w:r w:rsidRPr="00F012D1">
        <w:rPr>
          <w:rFonts w:ascii="Times New Roman" w:hAnsi="Times New Roman" w:cs="Times New Roman"/>
          <w:color w:val="000000" w:themeColor="text1"/>
          <w:sz w:val="24"/>
          <w:szCs w:val="24"/>
        </w:rPr>
        <w:t xml:space="preserve"> alınmakta </w:t>
      </w:r>
      <w:r>
        <w:rPr>
          <w:rFonts w:ascii="Times New Roman" w:hAnsi="Times New Roman" w:cs="Times New Roman"/>
          <w:color w:val="000000" w:themeColor="text1"/>
          <w:sz w:val="24"/>
          <w:szCs w:val="24"/>
        </w:rPr>
        <w:t>olduğu kanıtlarla mevcuttur.</w:t>
      </w:r>
      <w:r w:rsidRPr="00F012D1">
        <w:rPr>
          <w:rFonts w:ascii="Times New Roman" w:hAnsi="Times New Roman" w:cs="Times New Roman"/>
          <w:color w:val="000000" w:themeColor="text1"/>
          <w:sz w:val="24"/>
          <w:szCs w:val="24"/>
        </w:rPr>
        <w:t xml:space="preserve"> Programın ders dağılımına ilişkin ilke, kural ve yöntemler tanımlıdır. Ders dağılımında öğretim elemanlarının uzmanlık a</w:t>
      </w:r>
      <w:r>
        <w:rPr>
          <w:rFonts w:ascii="Times New Roman" w:hAnsi="Times New Roman" w:cs="Times New Roman"/>
          <w:color w:val="000000" w:themeColor="text1"/>
          <w:sz w:val="24"/>
          <w:szCs w:val="24"/>
        </w:rPr>
        <w:t xml:space="preserve">lanları ve iş yükleri gözetilmiş </w:t>
      </w:r>
      <w:r w:rsidRPr="00F012D1">
        <w:rPr>
          <w:rFonts w:ascii="Times New Roman" w:hAnsi="Times New Roman" w:cs="Times New Roman"/>
          <w:color w:val="000000" w:themeColor="text1"/>
          <w:sz w:val="24"/>
          <w:szCs w:val="24"/>
        </w:rPr>
        <w:t xml:space="preserve">ve ders dağılımı </w:t>
      </w:r>
      <w:r>
        <w:rPr>
          <w:rFonts w:ascii="Times New Roman" w:hAnsi="Times New Roman" w:cs="Times New Roman"/>
          <w:color w:val="000000" w:themeColor="text1"/>
          <w:sz w:val="24"/>
          <w:szCs w:val="24"/>
        </w:rPr>
        <w:t>katılımcı bir şekilde belirlenmiştir.</w:t>
      </w:r>
      <w:r w:rsidRPr="00F012D1">
        <w:rPr>
          <w:rFonts w:ascii="Times New Roman" w:hAnsi="Times New Roman" w:cs="Times New Roman"/>
          <w:color w:val="000000" w:themeColor="text1"/>
          <w:sz w:val="24"/>
          <w:szCs w:val="24"/>
        </w:rPr>
        <w:t xml:space="preserve"> Ders bilgi paketlerinin amaca uygunluğu ve işlerliği izlenmekte ve ba</w:t>
      </w:r>
      <w:r>
        <w:rPr>
          <w:rFonts w:ascii="Times New Roman" w:hAnsi="Times New Roman" w:cs="Times New Roman"/>
          <w:color w:val="000000" w:themeColor="text1"/>
          <w:sz w:val="24"/>
          <w:szCs w:val="24"/>
        </w:rPr>
        <w:t>ğlı iyileştirmeler yapılmakta olduğu görülmüştür. Program</w:t>
      </w:r>
      <w:r w:rsidRPr="007113A5">
        <w:rPr>
          <w:rFonts w:ascii="Times New Roman" w:hAnsi="Times New Roman" w:cs="Times New Roman"/>
          <w:color w:val="000000" w:themeColor="text1"/>
          <w:sz w:val="24"/>
          <w:szCs w:val="24"/>
        </w:rPr>
        <w:t>da ders dağılım dengesi izlenmekte ve iyileştirilmektedir.</w:t>
      </w:r>
    </w:p>
    <w:p w14:paraId="4EB053AB" w14:textId="77777777" w:rsidR="003936AD" w:rsidRPr="007D0445" w:rsidRDefault="003936AD" w:rsidP="003936AD">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936AD" w:rsidRPr="007D0445" w14:paraId="702D423B" w14:textId="77777777" w:rsidTr="008E1048">
        <w:tc>
          <w:tcPr>
            <w:tcW w:w="700" w:type="pct"/>
          </w:tcPr>
          <w:p w14:paraId="5D86B2B7"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3831064"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2618941D"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7F6D077"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2A813FC"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5139193"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4AC484F3"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936AD" w:rsidRPr="007D0445" w14:paraId="7FCC8DB3" w14:textId="77777777" w:rsidTr="008E1048">
        <w:tc>
          <w:tcPr>
            <w:tcW w:w="700" w:type="pct"/>
          </w:tcPr>
          <w:p w14:paraId="1352B71D"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20245488"/>
                <w14:checkbox>
                  <w14:checked w14:val="1"/>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674799B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9913243"/>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07" w:type="pct"/>
          </w:tcPr>
          <w:p w14:paraId="40E1EF6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64915116"/>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36AB2DE5"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2352239"/>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600C8959"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4778512"/>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5BFE0F65"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7203663"/>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3CA17D65"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1861546"/>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1A544E28"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12498226"/>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801" w:type="pct"/>
          </w:tcPr>
          <w:p w14:paraId="2F470C6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141859"/>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53B49EC4"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31278"/>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96" w:type="pct"/>
          </w:tcPr>
          <w:p w14:paraId="533BB7F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76728291"/>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1</w:t>
            </w:r>
          </w:p>
          <w:p w14:paraId="350E6F9A"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307526"/>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2</w:t>
            </w:r>
          </w:p>
          <w:p w14:paraId="05DC491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9698319"/>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3</w:t>
            </w:r>
          </w:p>
          <w:p w14:paraId="6EED4255"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0724811"/>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4</w:t>
            </w:r>
          </w:p>
          <w:p w14:paraId="1F16B98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15092343"/>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5</w:t>
            </w:r>
          </w:p>
        </w:tc>
        <w:tc>
          <w:tcPr>
            <w:tcW w:w="603" w:type="pct"/>
          </w:tcPr>
          <w:p w14:paraId="45D94E08"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3146206"/>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3C9373C1"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6199835"/>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r>
    </w:tbl>
    <w:p w14:paraId="6564FD04" w14:textId="77777777" w:rsidR="003936AD" w:rsidRDefault="003936AD" w:rsidP="003936AD">
      <w:pPr>
        <w:spacing w:before="120" w:after="120" w:line="240" w:lineRule="auto"/>
        <w:jc w:val="both"/>
        <w:rPr>
          <w:rFonts w:ascii="Times New Roman" w:hAnsi="Times New Roman" w:cs="Times New Roman"/>
          <w:color w:val="000000" w:themeColor="text1"/>
          <w:sz w:val="24"/>
          <w:szCs w:val="24"/>
        </w:rPr>
      </w:pPr>
    </w:p>
    <w:p w14:paraId="6FA9B710" w14:textId="77777777" w:rsidR="00A45D81" w:rsidRDefault="00A45D81" w:rsidP="003936AD">
      <w:pPr>
        <w:spacing w:before="120" w:after="120" w:line="240" w:lineRule="auto"/>
        <w:jc w:val="both"/>
        <w:rPr>
          <w:rFonts w:ascii="Times New Roman" w:hAnsi="Times New Roman" w:cs="Times New Roman"/>
          <w:color w:val="000000" w:themeColor="text1"/>
          <w:sz w:val="24"/>
          <w:szCs w:val="24"/>
        </w:rPr>
      </w:pPr>
    </w:p>
    <w:p w14:paraId="378A4634" w14:textId="77777777" w:rsidR="00A45D81" w:rsidRPr="007D0445" w:rsidRDefault="00A45D81" w:rsidP="003936AD">
      <w:pPr>
        <w:spacing w:before="120" w:after="120" w:line="240" w:lineRule="auto"/>
        <w:jc w:val="both"/>
        <w:rPr>
          <w:rFonts w:ascii="Times New Roman" w:hAnsi="Times New Roman" w:cs="Times New Roman"/>
          <w:color w:val="000000" w:themeColor="text1"/>
          <w:sz w:val="24"/>
          <w:szCs w:val="24"/>
        </w:rPr>
      </w:pPr>
    </w:p>
    <w:p w14:paraId="6E4B7F5B" w14:textId="77777777" w:rsidR="003936AD" w:rsidRPr="007D0445" w:rsidRDefault="003936AD" w:rsidP="003936AD">
      <w:pPr>
        <w:pStyle w:val="Balk3"/>
      </w:pPr>
      <w:bookmarkStart w:id="29" w:name="_Toc153184413"/>
      <w:r w:rsidRPr="007D0445">
        <w:lastRenderedPageBreak/>
        <w:t>B.1.3. Ders Kazanımlarının Program Çıktılarıyla Uyumu</w:t>
      </w:r>
      <w:bookmarkEnd w:id="29"/>
    </w:p>
    <w:p w14:paraId="6161BE64" w14:textId="77777777" w:rsidR="003936AD" w:rsidRPr="007D0445" w:rsidRDefault="003936AD" w:rsidP="003936AD">
      <w:pPr>
        <w:pStyle w:val="ListeParagraf"/>
        <w:numPr>
          <w:ilvl w:val="0"/>
          <w:numId w:val="27"/>
        </w:numPr>
        <w:jc w:val="both"/>
        <w:rPr>
          <w:rFonts w:ascii="Times New Roman" w:hAnsi="Times New Roman" w:cs="Times New Roman"/>
          <w:sz w:val="24"/>
          <w:szCs w:val="24"/>
        </w:rPr>
      </w:pPr>
      <w:r w:rsidRPr="007D0445">
        <w:rPr>
          <w:rFonts w:ascii="Times New Roman" w:hAnsi="Times New Roman" w:cs="Times New Roman"/>
          <w:sz w:val="24"/>
          <w:szCs w:val="24"/>
        </w:rPr>
        <w:t>Derslerin öğrenme kazanımları (karma ve uzaktan eğitim de dahil) tanımlanmış ve program çıktıları ile ders kazanımları eşleştirmesi oluşturulmuş ve ilan edilmiş midir?</w:t>
      </w:r>
    </w:p>
    <w:p w14:paraId="7DD1F7BD" w14:textId="77777777" w:rsidR="003936AD" w:rsidRPr="007D0445" w:rsidRDefault="003936AD" w:rsidP="003936AD">
      <w:pPr>
        <w:pStyle w:val="ListeParagraf"/>
        <w:numPr>
          <w:ilvl w:val="0"/>
          <w:numId w:val="27"/>
        </w:numPr>
        <w:jc w:val="both"/>
        <w:rPr>
          <w:rFonts w:ascii="Times New Roman" w:hAnsi="Times New Roman" w:cs="Times New Roman"/>
          <w:sz w:val="24"/>
          <w:szCs w:val="24"/>
        </w:rPr>
      </w:pPr>
      <w:r w:rsidRPr="007D0445">
        <w:rPr>
          <w:rFonts w:ascii="Times New Roman" w:hAnsi="Times New Roman" w:cs="Times New Roman"/>
          <w:sz w:val="24"/>
          <w:szCs w:val="24"/>
        </w:rPr>
        <w:t>Kazanımlar ifade şekli öngörülen bilişsel, duyuşsal ve devinimsel seviyeyi açıkça belirtmekte midir</w:t>
      </w:r>
      <w:bookmarkStart w:id="30" w:name="_Hlk152081085"/>
      <w:r w:rsidRPr="007D0445">
        <w:rPr>
          <w:rFonts w:ascii="Times New Roman" w:hAnsi="Times New Roman" w:cs="Times New Roman"/>
          <w:sz w:val="24"/>
          <w:szCs w:val="24"/>
        </w:rPr>
        <w:t xml:space="preserve">? </w:t>
      </w:r>
    </w:p>
    <w:p w14:paraId="7B19FFB3" w14:textId="77777777" w:rsidR="003936AD" w:rsidRPr="007D0445" w:rsidRDefault="003936AD" w:rsidP="003936AD">
      <w:pPr>
        <w:pStyle w:val="ListeParagraf"/>
        <w:numPr>
          <w:ilvl w:val="0"/>
          <w:numId w:val="27"/>
        </w:numPr>
        <w:jc w:val="both"/>
        <w:rPr>
          <w:rFonts w:ascii="Times New Roman" w:hAnsi="Times New Roman" w:cs="Times New Roman"/>
          <w:sz w:val="24"/>
          <w:szCs w:val="24"/>
        </w:rPr>
      </w:pPr>
      <w:r w:rsidRPr="007D0445">
        <w:rPr>
          <w:rFonts w:ascii="Times New Roman" w:hAnsi="Times New Roman" w:cs="Times New Roman"/>
          <w:sz w:val="24"/>
          <w:szCs w:val="24"/>
        </w:rPr>
        <w:t>Dersin öğrenme çıktılarının sağlandığına dair ölçme ve değerlendirme yöntemlerinin kullanılmakta mıdır?</w:t>
      </w:r>
    </w:p>
    <w:p w14:paraId="2F73618D" w14:textId="77777777" w:rsidR="003936AD" w:rsidRPr="007D0445" w:rsidRDefault="003936AD" w:rsidP="003936AD">
      <w:pPr>
        <w:pStyle w:val="ListeParagraf"/>
        <w:numPr>
          <w:ilvl w:val="0"/>
          <w:numId w:val="27"/>
        </w:numPr>
        <w:jc w:val="both"/>
        <w:rPr>
          <w:rFonts w:ascii="Times New Roman" w:hAnsi="Times New Roman" w:cs="Times New Roman"/>
          <w:sz w:val="24"/>
          <w:szCs w:val="24"/>
        </w:rPr>
      </w:pPr>
      <w:r w:rsidRPr="007D0445">
        <w:rPr>
          <w:rFonts w:ascii="Times New Roman" w:hAnsi="Times New Roman" w:cs="Times New Roman"/>
          <w:sz w:val="24"/>
          <w:szCs w:val="24"/>
        </w:rPr>
        <w:t>Programın ÖÇ kazanım seviyesini ölçme ve değerlendirme için en az iki farklı yöntemin kullanılması beklenmektedir. Ölçme ve değerlendirme yöntemlerinin etkinliği de değerlendirmeli, gerekli görüldüğünde farklı yöntemler uygulanmalıdır. Programda yürütülen her türlü izleme, ölçme ve değerlendirme çalışmalarının çıktıları öğrencilere bildirilmelidir. Bu amaçla sistematik öğrenci bilgilendirme toplantıları düzenlenebilir, mail, web sayfası araçları kullanılabilir. Bu araçlardan elde edilen çıktıların eğitim amaçlarına aktarımı, PUKÖ döngüleri ve iyileştirmeler kayıt altına alınmalı ve izlenmelidir.</w:t>
      </w:r>
    </w:p>
    <w:bookmarkEnd w:id="30"/>
    <w:p w14:paraId="78722ADF" w14:textId="77777777" w:rsidR="003936AD" w:rsidRPr="007D0445" w:rsidRDefault="003936AD" w:rsidP="003936AD">
      <w:pPr>
        <w:pStyle w:val="ListeParagraf"/>
        <w:numPr>
          <w:ilvl w:val="0"/>
          <w:numId w:val="27"/>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Ders öğrenme kazanımlarının gerçekleştiğinin nasıl izleneceğine dair planlama yapılmış mıdır ve özellikle alana özgü olmayan (genel) kazanımların irdelenme yöntem ve süreci ayrıntılı belirtilmekte midir?  </w:t>
      </w:r>
    </w:p>
    <w:p w14:paraId="4EE3A63F" w14:textId="77777777" w:rsidR="003936AD" w:rsidRPr="007D0445" w:rsidRDefault="003936AD" w:rsidP="003936AD">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p>
    <w:p w14:paraId="1CF36FF8" w14:textId="78B5C899" w:rsidR="003936AD" w:rsidRPr="004B67CF" w:rsidRDefault="003936AD" w:rsidP="003936AD">
      <w:pPr>
        <w:spacing w:before="120" w:after="120" w:line="240" w:lineRule="auto"/>
        <w:jc w:val="both"/>
        <w:rPr>
          <w:rFonts w:ascii="Times New Roman" w:hAnsi="Times New Roman" w:cs="Times New Roman"/>
          <w:color w:val="000000" w:themeColor="text1"/>
          <w:sz w:val="24"/>
          <w:szCs w:val="24"/>
        </w:rPr>
      </w:pPr>
      <w:r w:rsidRPr="00F012D1">
        <w:rPr>
          <w:rFonts w:ascii="Times New Roman" w:hAnsi="Times New Roman" w:cs="Times New Roman"/>
          <w:sz w:val="24"/>
          <w:szCs w:val="24"/>
        </w:rPr>
        <w:t>Derslerin öğrenme kazanımları tanımlanmış ve program çıktıları ile ders kazanımları eşleştirmesi oluşturulmuş ve ilan edilmiş</w:t>
      </w:r>
      <w:r>
        <w:rPr>
          <w:rFonts w:ascii="Times New Roman" w:hAnsi="Times New Roman" w:cs="Times New Roman"/>
          <w:sz w:val="24"/>
          <w:szCs w:val="24"/>
        </w:rPr>
        <w:t>; k</w:t>
      </w:r>
      <w:r w:rsidRPr="00F012D1">
        <w:rPr>
          <w:rFonts w:ascii="Times New Roman" w:hAnsi="Times New Roman" w:cs="Times New Roman"/>
          <w:sz w:val="24"/>
          <w:szCs w:val="24"/>
        </w:rPr>
        <w:t>azanımlar öngörülen bilişsel, duyuşsal ve devinimsel seviyeyi açıkça belirtmektedir</w:t>
      </w:r>
      <w:r>
        <w:rPr>
          <w:rFonts w:ascii="Times New Roman" w:hAnsi="Times New Roman" w:cs="Times New Roman"/>
          <w:sz w:val="24"/>
          <w:szCs w:val="24"/>
        </w:rPr>
        <w:t xml:space="preserve">. </w:t>
      </w:r>
      <w:r w:rsidRPr="00F012D1">
        <w:rPr>
          <w:rFonts w:ascii="Times New Roman" w:hAnsi="Times New Roman" w:cs="Times New Roman"/>
          <w:sz w:val="24"/>
          <w:szCs w:val="24"/>
        </w:rPr>
        <w:t>Dersin öğrenme çıktılarının sağlandığına dair ölçm</w:t>
      </w:r>
      <w:r>
        <w:rPr>
          <w:rFonts w:ascii="Times New Roman" w:hAnsi="Times New Roman" w:cs="Times New Roman"/>
          <w:sz w:val="24"/>
          <w:szCs w:val="24"/>
        </w:rPr>
        <w:t>e ve değerlendirme yöntemleri</w:t>
      </w:r>
      <w:r w:rsidRPr="00F012D1">
        <w:rPr>
          <w:rFonts w:ascii="Times New Roman" w:hAnsi="Times New Roman" w:cs="Times New Roman"/>
          <w:sz w:val="24"/>
          <w:szCs w:val="24"/>
        </w:rPr>
        <w:t xml:space="preserve"> kullanıl</w:t>
      </w:r>
      <w:r>
        <w:rPr>
          <w:rFonts w:ascii="Times New Roman" w:hAnsi="Times New Roman" w:cs="Times New Roman"/>
          <w:sz w:val="24"/>
          <w:szCs w:val="24"/>
        </w:rPr>
        <w:t>makta olup p</w:t>
      </w:r>
      <w:r w:rsidRPr="00F012D1">
        <w:rPr>
          <w:rFonts w:ascii="Times New Roman" w:hAnsi="Times New Roman" w:cs="Times New Roman"/>
          <w:sz w:val="24"/>
          <w:szCs w:val="24"/>
        </w:rPr>
        <w:t>rogramda yürütülen her türlü izleme, ölçme ve değerlendirme çalışmalarının çı</w:t>
      </w:r>
      <w:r>
        <w:rPr>
          <w:rFonts w:ascii="Times New Roman" w:hAnsi="Times New Roman" w:cs="Times New Roman"/>
          <w:sz w:val="24"/>
          <w:szCs w:val="24"/>
        </w:rPr>
        <w:t>ktıları öğrencilere bildirilmekte</w:t>
      </w:r>
      <w:r w:rsidRPr="00F012D1">
        <w:rPr>
          <w:rFonts w:ascii="Times New Roman" w:hAnsi="Times New Roman" w:cs="Times New Roman"/>
          <w:sz w:val="24"/>
          <w:szCs w:val="24"/>
        </w:rPr>
        <w:t>dir.</w:t>
      </w:r>
      <w:r w:rsidRPr="000A05CC">
        <w:rPr>
          <w:rFonts w:ascii="Times New Roman" w:hAnsi="Times New Roman" w:cs="Times New Roman"/>
          <w:color w:val="000000" w:themeColor="text1"/>
          <w:sz w:val="24"/>
          <w:szCs w:val="24"/>
        </w:rPr>
        <w:t xml:space="preserve"> </w:t>
      </w:r>
      <w:r w:rsidRPr="00F012D1">
        <w:rPr>
          <w:rFonts w:ascii="Times New Roman" w:hAnsi="Times New Roman" w:cs="Times New Roman"/>
          <w:color w:val="000000" w:themeColor="text1"/>
          <w:sz w:val="24"/>
          <w:szCs w:val="24"/>
        </w:rPr>
        <w:t>Ders öğrenme kazanımlarının gerçekleştiğinin nasıl izleneceğine dair planlama yapılmış</w:t>
      </w:r>
      <w:r>
        <w:rPr>
          <w:rFonts w:ascii="Times New Roman" w:hAnsi="Times New Roman" w:cs="Times New Roman"/>
          <w:color w:val="000000" w:themeColor="text1"/>
          <w:sz w:val="24"/>
          <w:szCs w:val="24"/>
        </w:rPr>
        <w:t xml:space="preserve"> </w:t>
      </w:r>
      <w:r w:rsidRPr="00F012D1">
        <w:rPr>
          <w:rFonts w:ascii="Times New Roman" w:hAnsi="Times New Roman" w:cs="Times New Roman"/>
          <w:color w:val="000000" w:themeColor="text1"/>
          <w:sz w:val="24"/>
          <w:szCs w:val="24"/>
        </w:rPr>
        <w:t xml:space="preserve">ve özellikle alana özgü olmayan kazanımların irdelenme yöntem ve süreci ayrıntılı </w:t>
      </w:r>
      <w:r>
        <w:rPr>
          <w:rFonts w:ascii="Times New Roman" w:hAnsi="Times New Roman" w:cs="Times New Roman"/>
          <w:color w:val="000000" w:themeColor="text1"/>
          <w:sz w:val="24"/>
          <w:szCs w:val="24"/>
        </w:rPr>
        <w:t>belirtilmişt</w:t>
      </w:r>
      <w:r w:rsidRPr="00F012D1">
        <w:rPr>
          <w:rFonts w:ascii="Times New Roman" w:hAnsi="Times New Roman" w:cs="Times New Roman"/>
          <w:color w:val="000000" w:themeColor="text1"/>
          <w:sz w:val="24"/>
          <w:szCs w:val="24"/>
        </w:rPr>
        <w:t>ir</w:t>
      </w:r>
      <w:r>
        <w:rPr>
          <w:rFonts w:ascii="Times New Roman" w:hAnsi="Times New Roman" w:cs="Times New Roman"/>
          <w:color w:val="000000" w:themeColor="text1"/>
          <w:sz w:val="24"/>
          <w:szCs w:val="24"/>
        </w:rPr>
        <w:t xml:space="preserve">. </w:t>
      </w:r>
      <w:r w:rsidRPr="00E720AE">
        <w:rPr>
          <w:rFonts w:ascii="Times New Roman" w:hAnsi="Times New Roman" w:cs="Times New Roman"/>
          <w:color w:val="000000" w:themeColor="text1"/>
          <w:sz w:val="24"/>
          <w:szCs w:val="24"/>
        </w:rPr>
        <w:t>Ders kazanımlarının program çıktılarıyla uyumu izlenmekte ve iyileştirilmektedir.</w:t>
      </w:r>
    </w:p>
    <w:p w14:paraId="421B4699" w14:textId="77777777" w:rsidR="003936AD" w:rsidRPr="007D0445" w:rsidRDefault="003936AD" w:rsidP="003936AD">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936AD" w:rsidRPr="007D0445" w14:paraId="7D9168CE" w14:textId="77777777" w:rsidTr="008E1048">
        <w:tc>
          <w:tcPr>
            <w:tcW w:w="700" w:type="pct"/>
          </w:tcPr>
          <w:p w14:paraId="2B703CB1"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BD5155D"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08A15A12"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1090A61"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42DFFAAA"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5A013EA"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928CEC7"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936AD" w:rsidRPr="007D0445" w14:paraId="1DED16F7" w14:textId="77777777" w:rsidTr="008E1048">
        <w:tc>
          <w:tcPr>
            <w:tcW w:w="700" w:type="pct"/>
          </w:tcPr>
          <w:p w14:paraId="4E6E8FBC"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1592390"/>
                <w14:checkbox>
                  <w14:checked w14:val="1"/>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028D048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369575"/>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07" w:type="pct"/>
          </w:tcPr>
          <w:p w14:paraId="76F371BA"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7060427"/>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745EDFBC"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19730257"/>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76BA271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3307570"/>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5E7B21B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7039225"/>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34C9E491"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7016938"/>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40525C2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4185117"/>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801" w:type="pct"/>
          </w:tcPr>
          <w:p w14:paraId="32A616F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2982598"/>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28CBD08F"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3096790"/>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96" w:type="pct"/>
          </w:tcPr>
          <w:p w14:paraId="2E0CB4B9"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4181689"/>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1</w:t>
            </w:r>
          </w:p>
          <w:p w14:paraId="387DEE94"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46266409"/>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2</w:t>
            </w:r>
          </w:p>
          <w:p w14:paraId="523687A5"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4268706"/>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3</w:t>
            </w:r>
          </w:p>
          <w:p w14:paraId="10FEA3A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44703739"/>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4</w:t>
            </w:r>
          </w:p>
          <w:p w14:paraId="13D907ED"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6066399"/>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5</w:t>
            </w:r>
          </w:p>
        </w:tc>
        <w:tc>
          <w:tcPr>
            <w:tcW w:w="603" w:type="pct"/>
          </w:tcPr>
          <w:p w14:paraId="0811C2CD"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9093812"/>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2C6AF2B0"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93841172"/>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r>
    </w:tbl>
    <w:p w14:paraId="2B96D115"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p>
    <w:p w14:paraId="53DFD3D1" w14:textId="77777777" w:rsidR="003936AD" w:rsidRPr="007D0445" w:rsidRDefault="003936AD" w:rsidP="003936AD">
      <w:pPr>
        <w:pStyle w:val="Balk3"/>
        <w:rPr>
          <w:color w:val="000000" w:themeColor="text1"/>
        </w:rPr>
      </w:pPr>
      <w:bookmarkStart w:id="31" w:name="_Toc153184414"/>
      <w:r w:rsidRPr="007D0445">
        <w:t>B.1.4. Öğrenci İş Yüküne Dayalı Ders Tasarımı</w:t>
      </w:r>
      <w:bookmarkEnd w:id="31"/>
    </w:p>
    <w:p w14:paraId="4CCDD3D0" w14:textId="77777777" w:rsidR="003936AD" w:rsidRPr="007D0445" w:rsidRDefault="003936AD" w:rsidP="003936AD">
      <w:pPr>
        <w:pStyle w:val="ListeParagraf"/>
        <w:numPr>
          <w:ilvl w:val="0"/>
          <w:numId w:val="29"/>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tescilli akreditasyon ölçütlerine uygun olarak, AKTS kredileri tanımlı mıdır?</w:t>
      </w:r>
    </w:p>
    <w:p w14:paraId="0F43B911" w14:textId="77777777" w:rsidR="003936AD" w:rsidRPr="007D0445" w:rsidRDefault="003936AD" w:rsidP="003936AD">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Tüm derslerin AKTS değerleri ilgili bilgi paketleri/programın resmi internet sayfası üzerinden paylaşılmış mıdır?</w:t>
      </w:r>
    </w:p>
    <w:p w14:paraId="341F873C" w14:textId="77777777" w:rsidR="003936AD" w:rsidRPr="007D0445" w:rsidRDefault="003936AD" w:rsidP="003936AD">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AKTS değeri, öğrenci iş yükü takibi ile doğrulanmakta mıdır?</w:t>
      </w:r>
    </w:p>
    <w:p w14:paraId="3893DC45" w14:textId="77777777" w:rsidR="003936AD" w:rsidRPr="007D0445" w:rsidRDefault="003936AD" w:rsidP="003936AD">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genelinde staj ve mesleğe ait uygulamalı öğrenme fırsatları mevcut mu?</w:t>
      </w:r>
    </w:p>
    <w:p w14:paraId="1B7603E2" w14:textId="77777777" w:rsidR="003936AD" w:rsidRPr="007D0445" w:rsidRDefault="003936AD" w:rsidP="003936AD">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Staj ve mesleğe ait uygulamalı öğrenme faaliyetleri yeterli öğrenci iş yükü ve kredi çerçevesinde değerlendirilmekte mi?</w:t>
      </w:r>
    </w:p>
    <w:p w14:paraId="197FAD27" w14:textId="77777777" w:rsidR="003936AD" w:rsidRPr="007D0445" w:rsidRDefault="003936AD" w:rsidP="003936AD">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Staj ve mesleğe ait uygulamalı öğrenme faaliyetleri kapsamında gerçekleşen uygulamanın niteliği değerlendirilmekte midir?</w:t>
      </w:r>
    </w:p>
    <w:p w14:paraId="52225F8C" w14:textId="77777777" w:rsidR="003936AD" w:rsidRPr="007D0445" w:rsidRDefault="003936AD" w:rsidP="003936AD">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Uzaktan eğitimle ortaya çıkan çeşitlilikler öğrenci iş yüküne dayalı tasarımda göz önünde bulundurulmakta mıdır?</w:t>
      </w:r>
    </w:p>
    <w:p w14:paraId="0BB86869" w14:textId="77777777" w:rsidR="003936AD" w:rsidRPr="007D0445" w:rsidRDefault="003936AD" w:rsidP="003936AD">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 dönemlik 30 AKTS ve yıllık 60 AKTS iş yükünün tanımlı olması gereklidir. Dersin AKTS değeri, ders faaliyetleri ile uyumlu ve AKTS belirleme yöntemleri tanımlanmış olmalıdır. Dersin AKTS değeri öğrenci tarafından beyan edilen saatlere uygun olmalıdır. AKTS güncellenmesinde izlenen yöntemler açıklanmalıdır.</w:t>
      </w:r>
    </w:p>
    <w:p w14:paraId="3C8A42DC" w14:textId="77777777" w:rsidR="003936AD" w:rsidRPr="007D0445" w:rsidRDefault="003936AD" w:rsidP="003936AD">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Derse ait AKTS değerine öğrenci görüşlerine göre karar verilmekte midir ya da güncelleme yapılmış mı?</w:t>
      </w:r>
    </w:p>
    <w:p w14:paraId="1F33CD09" w14:textId="77777777" w:rsidR="003936AD" w:rsidRPr="007D0445" w:rsidRDefault="003936AD" w:rsidP="003936AD">
      <w:pPr>
        <w:pStyle w:val="ListeParagraf"/>
        <w:numPr>
          <w:ilvl w:val="0"/>
          <w:numId w:val="2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Programlarda öğrenci İş yükünün belirlenmesinde öğrenci katılımının sağlandığına ilişkin belgeler ve mekanizmalar için Öğrencilere uygulanan ders değerlendirme anketleri ile AKTS iş yükü belirlemede öğrencilerin katkıları alınıyor mu? Öğrenci ve dış paydaş katılımına ilişkin neler yapıldığı konusunda bilgi ve kanıt sunulmuş mudur?</w:t>
      </w:r>
    </w:p>
    <w:p w14:paraId="214DA751"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 amaçla ödev, proje, laboratuvar, kısa sınav, ara sınav, final, staj ve uygulamalı öğrenim araçları vb. iş yükleri için öğrencilere bu iş yükünü gerçekleştirmek üzere harcadığı zaman sorulmalıdır. Öğrenci görüşü alınmadan belirlenen iş yükleri program tarafından geliştirilen ölçme yöntemleri ile gözden geçirilmelidir. Belirlenen AKTS ile öğrenci görüşleri arasında fark olması durumunda ders içi/dışı faaliyetlerinin dersin AKTS değerine uygun olarak güncellenmesi gereklidir. Tüm derslerin AKTS değeri web sayfası üzerinden paylaşılmakta, öğrenci iş yükü takibi ile doğrulanmalıdır. Staj ve mesleğe ait uygulamalı öğrenme fırsatları mevcuttur ve yeterince öğrenci iş yükü ve kredi çerçevesinde değerlendirilmektedir. Gerçekleşen uygulamanın niteliği irdelenmelidir. Öğrenci iş yüküne dayalı tasarımda uzaktan eğitimle ortaya çıkan çeşitlilikler de göz önünde bulundurulmalıdır.</w:t>
      </w:r>
    </w:p>
    <w:p w14:paraId="3B18881F" w14:textId="77777777" w:rsidR="003936AD" w:rsidRPr="007D0445" w:rsidRDefault="003936AD" w:rsidP="003936AD">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p>
    <w:p w14:paraId="372AE1DB" w14:textId="77777777" w:rsidR="003936AD" w:rsidRPr="008B1B77" w:rsidRDefault="003936AD" w:rsidP="003936AD">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Bölümün</w:t>
      </w:r>
      <w:r w:rsidRPr="00FB4FCF">
        <w:rPr>
          <w:rFonts w:ascii="Times New Roman" w:hAnsi="Times New Roman" w:cs="Times New Roman"/>
          <w:color w:val="000000" w:themeColor="text1"/>
          <w:sz w:val="24"/>
          <w:szCs w:val="24"/>
        </w:rPr>
        <w:t>, tescilli akreditasyon ölçütlerine uygu</w:t>
      </w:r>
      <w:r>
        <w:rPr>
          <w:rFonts w:ascii="Times New Roman" w:hAnsi="Times New Roman" w:cs="Times New Roman"/>
          <w:color w:val="000000" w:themeColor="text1"/>
          <w:sz w:val="24"/>
          <w:szCs w:val="24"/>
        </w:rPr>
        <w:t>n olarak, AKTS kredileri tanımlanmış; t</w:t>
      </w:r>
      <w:r w:rsidRPr="00FB4FCF">
        <w:rPr>
          <w:rFonts w:ascii="Times New Roman" w:hAnsi="Times New Roman" w:cs="Times New Roman"/>
          <w:color w:val="000000" w:themeColor="text1"/>
          <w:sz w:val="24"/>
          <w:szCs w:val="24"/>
        </w:rPr>
        <w:t>üm derslerin AKTS değerleri ilgili bilgi paketleri resmi internet sayfası üzerinden paylaşılmış</w:t>
      </w:r>
      <w:r>
        <w:rPr>
          <w:rFonts w:ascii="Times New Roman" w:hAnsi="Times New Roman" w:cs="Times New Roman"/>
          <w:color w:val="000000" w:themeColor="text1"/>
          <w:sz w:val="24"/>
          <w:szCs w:val="24"/>
        </w:rPr>
        <w:t>;</w:t>
      </w:r>
      <w:r w:rsidRPr="00FB4FCF">
        <w:rPr>
          <w:rFonts w:ascii="Times New Roman" w:hAnsi="Times New Roman" w:cs="Times New Roman"/>
          <w:color w:val="000000" w:themeColor="text1"/>
          <w:sz w:val="24"/>
          <w:szCs w:val="24"/>
        </w:rPr>
        <w:t xml:space="preserve"> AKTS değeri, öğrenci </w:t>
      </w:r>
      <w:r>
        <w:rPr>
          <w:rFonts w:ascii="Times New Roman" w:hAnsi="Times New Roman" w:cs="Times New Roman"/>
          <w:color w:val="000000" w:themeColor="text1"/>
          <w:sz w:val="24"/>
          <w:szCs w:val="24"/>
        </w:rPr>
        <w:t>iş yükü takibi ile doğrulanmakta olduğu tespit edilmiştir. Bölüm</w:t>
      </w:r>
      <w:r w:rsidRPr="00FB4FCF">
        <w:rPr>
          <w:rFonts w:ascii="Times New Roman" w:hAnsi="Times New Roman" w:cs="Times New Roman"/>
          <w:color w:val="000000" w:themeColor="text1"/>
          <w:sz w:val="24"/>
          <w:szCs w:val="24"/>
        </w:rPr>
        <w:t xml:space="preserve">de staj ve mesleğe ait uygulamalı öğrenme fırsatları </w:t>
      </w:r>
      <w:r>
        <w:rPr>
          <w:rFonts w:ascii="Times New Roman" w:hAnsi="Times New Roman" w:cs="Times New Roman"/>
          <w:color w:val="000000" w:themeColor="text1"/>
          <w:sz w:val="24"/>
          <w:szCs w:val="24"/>
        </w:rPr>
        <w:t xml:space="preserve">mevcut, </w:t>
      </w:r>
      <w:r w:rsidRPr="00FB4FCF">
        <w:rPr>
          <w:rFonts w:ascii="Times New Roman" w:hAnsi="Times New Roman" w:cs="Times New Roman"/>
          <w:color w:val="000000" w:themeColor="text1"/>
          <w:sz w:val="24"/>
          <w:szCs w:val="24"/>
        </w:rPr>
        <w:t>öğrenci iş yükü ve kredi</w:t>
      </w:r>
      <w:r>
        <w:rPr>
          <w:rFonts w:ascii="Times New Roman" w:hAnsi="Times New Roman" w:cs="Times New Roman"/>
          <w:color w:val="000000" w:themeColor="text1"/>
          <w:sz w:val="24"/>
          <w:szCs w:val="24"/>
        </w:rPr>
        <w:t xml:space="preserve"> çerçevesinde değerlendirilmekte olup bu kapsamda</w:t>
      </w:r>
      <w:r w:rsidRPr="00FB4FCF">
        <w:rPr>
          <w:rFonts w:ascii="Times New Roman" w:hAnsi="Times New Roman" w:cs="Times New Roman"/>
          <w:color w:val="000000" w:themeColor="text1"/>
          <w:sz w:val="24"/>
          <w:szCs w:val="24"/>
        </w:rPr>
        <w:t xml:space="preserve"> gerçekleşen uygulamanı</w:t>
      </w:r>
      <w:r>
        <w:rPr>
          <w:rFonts w:ascii="Times New Roman" w:hAnsi="Times New Roman" w:cs="Times New Roman"/>
          <w:color w:val="000000" w:themeColor="text1"/>
          <w:sz w:val="24"/>
          <w:szCs w:val="24"/>
        </w:rPr>
        <w:t xml:space="preserve">n niteliği sürekli olarak değerlendirilmektedir. </w:t>
      </w:r>
      <w:r w:rsidRPr="00FB4FCF">
        <w:rPr>
          <w:rFonts w:ascii="Times New Roman" w:hAnsi="Times New Roman" w:cs="Times New Roman"/>
          <w:color w:val="000000" w:themeColor="text1"/>
          <w:sz w:val="24"/>
          <w:szCs w:val="24"/>
        </w:rPr>
        <w:t>Uzaktan eğitimle ortaya çıkan çeşitlilikler</w:t>
      </w:r>
      <w:r>
        <w:rPr>
          <w:rFonts w:ascii="Times New Roman" w:hAnsi="Times New Roman" w:cs="Times New Roman"/>
          <w:color w:val="000000" w:themeColor="text1"/>
          <w:sz w:val="24"/>
          <w:szCs w:val="24"/>
        </w:rPr>
        <w:t>in</w:t>
      </w:r>
      <w:r w:rsidRPr="00FB4FCF">
        <w:rPr>
          <w:rFonts w:ascii="Times New Roman" w:hAnsi="Times New Roman" w:cs="Times New Roman"/>
          <w:color w:val="000000" w:themeColor="text1"/>
          <w:sz w:val="24"/>
          <w:szCs w:val="24"/>
        </w:rPr>
        <w:t xml:space="preserve"> öğrenci iş yüküne dayalı tasarımda göz önünde bulundurul</w:t>
      </w:r>
      <w:r>
        <w:rPr>
          <w:rFonts w:ascii="Times New Roman" w:hAnsi="Times New Roman" w:cs="Times New Roman"/>
          <w:color w:val="000000" w:themeColor="text1"/>
          <w:sz w:val="24"/>
          <w:szCs w:val="24"/>
        </w:rPr>
        <w:t xml:space="preserve">duğu görülmüştür. Bölümde </w:t>
      </w:r>
      <w:r w:rsidRPr="00FB4FCF">
        <w:rPr>
          <w:rFonts w:ascii="Times New Roman" w:hAnsi="Times New Roman" w:cs="Times New Roman"/>
          <w:color w:val="000000" w:themeColor="text1"/>
          <w:sz w:val="24"/>
          <w:szCs w:val="24"/>
        </w:rPr>
        <w:t>dönemlik 30 AKTS ve yıllık 60 AKTS iş yükünün tanımlı</w:t>
      </w:r>
      <w:r>
        <w:rPr>
          <w:rFonts w:ascii="Times New Roman" w:hAnsi="Times New Roman" w:cs="Times New Roman"/>
          <w:color w:val="000000" w:themeColor="text1"/>
          <w:sz w:val="24"/>
          <w:szCs w:val="24"/>
        </w:rPr>
        <w:t>,</w:t>
      </w:r>
      <w:r w:rsidRPr="00FB4FC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w:t>
      </w:r>
      <w:r w:rsidRPr="00FB4FCF">
        <w:rPr>
          <w:rFonts w:ascii="Times New Roman" w:hAnsi="Times New Roman" w:cs="Times New Roman"/>
          <w:color w:val="000000" w:themeColor="text1"/>
          <w:sz w:val="24"/>
          <w:szCs w:val="24"/>
        </w:rPr>
        <w:t>ersin AKTS değeri, ders faaliyetleri ile uyumlu</w:t>
      </w:r>
      <w:r>
        <w:rPr>
          <w:rFonts w:ascii="Times New Roman" w:hAnsi="Times New Roman" w:cs="Times New Roman"/>
          <w:color w:val="000000" w:themeColor="text1"/>
          <w:sz w:val="24"/>
          <w:szCs w:val="24"/>
        </w:rPr>
        <w:t>,</w:t>
      </w:r>
      <w:r w:rsidRPr="00FB4FCF">
        <w:rPr>
          <w:rFonts w:ascii="Times New Roman" w:hAnsi="Times New Roman" w:cs="Times New Roman"/>
          <w:color w:val="000000" w:themeColor="text1"/>
          <w:sz w:val="24"/>
          <w:szCs w:val="24"/>
        </w:rPr>
        <w:t xml:space="preserve"> AKTS belirleme yöntemleri</w:t>
      </w:r>
      <w:r>
        <w:rPr>
          <w:rFonts w:ascii="Times New Roman" w:hAnsi="Times New Roman" w:cs="Times New Roman"/>
          <w:color w:val="000000" w:themeColor="text1"/>
          <w:sz w:val="24"/>
          <w:szCs w:val="24"/>
        </w:rPr>
        <w:t>nin</w:t>
      </w:r>
      <w:r w:rsidRPr="00FB4FCF">
        <w:rPr>
          <w:rFonts w:ascii="Times New Roman" w:hAnsi="Times New Roman" w:cs="Times New Roman"/>
          <w:color w:val="000000" w:themeColor="text1"/>
          <w:sz w:val="24"/>
          <w:szCs w:val="24"/>
        </w:rPr>
        <w:t xml:space="preserve"> tanımlanmış </w:t>
      </w:r>
      <w:r>
        <w:rPr>
          <w:rFonts w:ascii="Times New Roman" w:hAnsi="Times New Roman" w:cs="Times New Roman"/>
          <w:color w:val="000000" w:themeColor="text1"/>
          <w:sz w:val="24"/>
          <w:szCs w:val="24"/>
        </w:rPr>
        <w:t>olduğu görülmüştür.</w:t>
      </w:r>
      <w:r w:rsidRPr="00FB4FCF">
        <w:rPr>
          <w:rFonts w:ascii="Times New Roman" w:hAnsi="Times New Roman" w:cs="Times New Roman"/>
          <w:color w:val="000000" w:themeColor="text1"/>
          <w:sz w:val="24"/>
          <w:szCs w:val="24"/>
        </w:rPr>
        <w:t xml:space="preserve"> Dersin AKTS değeri öğrenci tarafından </w:t>
      </w:r>
      <w:r>
        <w:rPr>
          <w:rFonts w:ascii="Times New Roman" w:hAnsi="Times New Roman" w:cs="Times New Roman"/>
          <w:color w:val="000000" w:themeColor="text1"/>
          <w:sz w:val="24"/>
          <w:szCs w:val="24"/>
        </w:rPr>
        <w:t>beyan edilen saatlere uygundu</w:t>
      </w:r>
      <w:r w:rsidRPr="00FB4FCF">
        <w:rPr>
          <w:rFonts w:ascii="Times New Roman" w:hAnsi="Times New Roman" w:cs="Times New Roman"/>
          <w:color w:val="000000" w:themeColor="text1"/>
          <w:sz w:val="24"/>
          <w:szCs w:val="24"/>
        </w:rPr>
        <w:t>r. AKTS güncellenmesinde izlenen yöntemler açıklanmalıdır.</w:t>
      </w:r>
      <w:r>
        <w:rPr>
          <w:rFonts w:ascii="Times New Roman" w:hAnsi="Times New Roman" w:cs="Times New Roman"/>
          <w:color w:val="000000" w:themeColor="text1"/>
          <w:sz w:val="24"/>
          <w:szCs w:val="24"/>
        </w:rPr>
        <w:t xml:space="preserve">  Bölümde</w:t>
      </w:r>
      <w:r w:rsidRPr="00FB4FCF">
        <w:rPr>
          <w:rFonts w:ascii="Times New Roman" w:hAnsi="Times New Roman" w:cs="Times New Roman"/>
          <w:color w:val="000000" w:themeColor="text1"/>
          <w:sz w:val="24"/>
          <w:szCs w:val="24"/>
        </w:rPr>
        <w:t xml:space="preserve"> öğrenci İş yükünün belirlenmesinde öğrenci katılımının sağlandığına ilişkin belgeler ve mekanizmalar </w:t>
      </w:r>
      <w:r>
        <w:rPr>
          <w:rFonts w:ascii="Times New Roman" w:hAnsi="Times New Roman" w:cs="Times New Roman"/>
          <w:color w:val="000000" w:themeColor="text1"/>
          <w:sz w:val="24"/>
          <w:szCs w:val="24"/>
        </w:rPr>
        <w:t>mevcuttur.</w:t>
      </w:r>
      <w:r w:rsidRPr="00FB4FCF">
        <w:rPr>
          <w:rFonts w:ascii="Times New Roman" w:hAnsi="Times New Roman" w:cs="Times New Roman"/>
          <w:color w:val="000000" w:themeColor="text1"/>
          <w:sz w:val="24"/>
          <w:szCs w:val="24"/>
        </w:rPr>
        <w:t xml:space="preserve"> Öğrencilere uygulanan ders değerlendirme anketleri ile AKTS iş yükü belirlemede öğrencilerin katkıları </w:t>
      </w:r>
      <w:r>
        <w:rPr>
          <w:rFonts w:ascii="Times New Roman" w:hAnsi="Times New Roman" w:cs="Times New Roman"/>
          <w:color w:val="000000" w:themeColor="text1"/>
          <w:sz w:val="24"/>
          <w:szCs w:val="24"/>
        </w:rPr>
        <w:t>alınmaktadır.</w:t>
      </w:r>
      <w:r w:rsidRPr="00FB4FCF">
        <w:rPr>
          <w:rFonts w:ascii="Times New Roman" w:hAnsi="Times New Roman" w:cs="Times New Roman"/>
          <w:color w:val="000000" w:themeColor="text1"/>
          <w:sz w:val="24"/>
          <w:szCs w:val="24"/>
        </w:rPr>
        <w:t xml:space="preserve"> Öğrenci ve dış paydaş katılımına ilişkin yapıl</w:t>
      </w:r>
      <w:r>
        <w:rPr>
          <w:rFonts w:ascii="Times New Roman" w:hAnsi="Times New Roman" w:cs="Times New Roman"/>
          <w:color w:val="000000" w:themeColor="text1"/>
          <w:sz w:val="24"/>
          <w:szCs w:val="24"/>
        </w:rPr>
        <w:t>an faaliyetler</w:t>
      </w:r>
      <w:r w:rsidRPr="00FB4FCF">
        <w:rPr>
          <w:rFonts w:ascii="Times New Roman" w:hAnsi="Times New Roman" w:cs="Times New Roman"/>
          <w:color w:val="000000" w:themeColor="text1"/>
          <w:sz w:val="24"/>
          <w:szCs w:val="24"/>
        </w:rPr>
        <w:t xml:space="preserve"> konusunda bilgi ve kanı</w:t>
      </w:r>
      <w:r>
        <w:rPr>
          <w:rFonts w:ascii="Times New Roman" w:hAnsi="Times New Roman" w:cs="Times New Roman"/>
          <w:color w:val="000000" w:themeColor="text1"/>
          <w:sz w:val="24"/>
          <w:szCs w:val="24"/>
        </w:rPr>
        <w:t>t sunulmuştur. Program</w:t>
      </w:r>
      <w:r w:rsidRPr="008B1B77">
        <w:rPr>
          <w:rFonts w:ascii="Times New Roman" w:hAnsi="Times New Roman" w:cs="Times New Roman"/>
          <w:color w:val="000000" w:themeColor="text1"/>
          <w:sz w:val="24"/>
          <w:szCs w:val="24"/>
        </w:rPr>
        <w:t>ın tasarım ve onay süreçleri sistematik olarak izlenmekte ve ilgili paydaşlarla birlikte değerlendirilerek iyileştirilme</w:t>
      </w:r>
      <w:r>
        <w:rPr>
          <w:rFonts w:ascii="Times New Roman" w:hAnsi="Times New Roman" w:cs="Times New Roman"/>
          <w:color w:val="000000" w:themeColor="text1"/>
          <w:sz w:val="24"/>
          <w:szCs w:val="24"/>
        </w:rPr>
        <w:t>ler gerçekleştirilmiştir.</w:t>
      </w:r>
      <w:r w:rsidRPr="008B1B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Program</w:t>
      </w:r>
      <w:r w:rsidRPr="008B1B77">
        <w:rPr>
          <w:rFonts w:ascii="Times New Roman" w:hAnsi="Times New Roman" w:cs="Times New Roman"/>
          <w:color w:val="000000" w:themeColor="text1"/>
          <w:sz w:val="24"/>
          <w:szCs w:val="24"/>
        </w:rPr>
        <w:t>ın</w:t>
      </w:r>
      <w:r w:rsidRPr="00E720AE">
        <w:rPr>
          <w:rFonts w:ascii="Times New Roman" w:hAnsi="Times New Roman" w:cs="Times New Roman"/>
          <w:color w:val="000000" w:themeColor="text1"/>
          <w:sz w:val="24"/>
          <w:szCs w:val="24"/>
        </w:rPr>
        <w:t xml:space="preserve"> öğrenci iş yükü izlenmekte ve buna göre ders tasarımı güncellenmektedir.</w:t>
      </w:r>
      <w:r w:rsidRPr="008B1B77">
        <w:rPr>
          <w:rFonts w:ascii="Times New Roman" w:hAnsi="Times New Roman" w:cs="Times New Roman"/>
          <w:color w:val="000000" w:themeColor="text1"/>
          <w:sz w:val="24"/>
          <w:szCs w:val="24"/>
        </w:rPr>
        <w:t xml:space="preserve"> </w:t>
      </w:r>
    </w:p>
    <w:p w14:paraId="03276B2D" w14:textId="77777777" w:rsidR="003936AD" w:rsidRPr="004B67CF" w:rsidRDefault="003936AD" w:rsidP="003936AD">
      <w:pPr>
        <w:spacing w:before="120" w:after="120" w:line="240" w:lineRule="auto"/>
        <w:jc w:val="both"/>
        <w:rPr>
          <w:rFonts w:ascii="Times New Roman" w:hAnsi="Times New Roman" w:cs="Times New Roman"/>
          <w:color w:val="000000" w:themeColor="text1"/>
          <w:sz w:val="24"/>
          <w:szCs w:val="24"/>
        </w:rPr>
      </w:pPr>
    </w:p>
    <w:p w14:paraId="1A473DF2" w14:textId="77777777" w:rsidR="003936AD" w:rsidRPr="007D0445" w:rsidRDefault="003936AD" w:rsidP="003936AD">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936AD" w:rsidRPr="007D0445" w14:paraId="6C82B2DB" w14:textId="77777777" w:rsidTr="008E1048">
        <w:tc>
          <w:tcPr>
            <w:tcW w:w="700" w:type="pct"/>
          </w:tcPr>
          <w:p w14:paraId="3A2020EB"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7D9BA418"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6F32CEC"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A0F2B7B"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4303EE0B"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08CFE61B"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2ABB3F93"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936AD" w:rsidRPr="007D0445" w14:paraId="5CF5F4BB" w14:textId="77777777" w:rsidTr="008E1048">
        <w:tc>
          <w:tcPr>
            <w:tcW w:w="700" w:type="pct"/>
          </w:tcPr>
          <w:p w14:paraId="6D146E32"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3520156"/>
                <w14:checkbox>
                  <w14:checked w14:val="1"/>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43D47112"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4532162"/>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07" w:type="pct"/>
          </w:tcPr>
          <w:p w14:paraId="48029196"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8590585"/>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2597FD5D"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2491949"/>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52DF926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984780"/>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66006D68"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2857361"/>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39720F84"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6203713"/>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67CA0189"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4285152"/>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801" w:type="pct"/>
          </w:tcPr>
          <w:p w14:paraId="4BA9C2A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6350301"/>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4A9D715C"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0071275"/>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96" w:type="pct"/>
          </w:tcPr>
          <w:p w14:paraId="1512B775"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3004597"/>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1</w:t>
            </w:r>
          </w:p>
          <w:p w14:paraId="0A14BF9A"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379740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2</w:t>
            </w:r>
          </w:p>
          <w:p w14:paraId="59071DF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8199527"/>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3</w:t>
            </w:r>
          </w:p>
          <w:p w14:paraId="01161861"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1068359"/>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4</w:t>
            </w:r>
          </w:p>
          <w:p w14:paraId="47B1EDD2"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1751166"/>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5</w:t>
            </w:r>
          </w:p>
        </w:tc>
        <w:tc>
          <w:tcPr>
            <w:tcW w:w="603" w:type="pct"/>
          </w:tcPr>
          <w:p w14:paraId="0FFD6E0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6361248"/>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0873C916"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7107670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r>
    </w:tbl>
    <w:p w14:paraId="62BA9C6C"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p>
    <w:p w14:paraId="2C0FCA0E" w14:textId="77777777" w:rsidR="003936AD" w:rsidRPr="007D0445" w:rsidRDefault="003936AD" w:rsidP="003936AD">
      <w:pPr>
        <w:pStyle w:val="Balk3"/>
      </w:pPr>
      <w:bookmarkStart w:id="32" w:name="_Toc153184415"/>
      <w:r w:rsidRPr="007D0445">
        <w:t>B.1.5. Programların İzlenmesi ve Güncellenmesi</w:t>
      </w:r>
      <w:bookmarkEnd w:id="32"/>
    </w:p>
    <w:p w14:paraId="74C7475C" w14:textId="77777777" w:rsidR="003936AD" w:rsidRPr="007D0445" w:rsidRDefault="003936AD" w:rsidP="003936AD">
      <w:pPr>
        <w:pStyle w:val="ListeParagraf"/>
        <w:numPr>
          <w:ilvl w:val="0"/>
          <w:numId w:val="30"/>
        </w:numPr>
        <w:rPr>
          <w:rFonts w:ascii="Times New Roman" w:hAnsi="Times New Roman" w:cs="Times New Roman"/>
          <w:sz w:val="24"/>
          <w:szCs w:val="24"/>
        </w:rPr>
      </w:pPr>
      <w:r w:rsidRPr="007D0445">
        <w:rPr>
          <w:rFonts w:ascii="Times New Roman" w:hAnsi="Times New Roman" w:cs="Times New Roman"/>
          <w:sz w:val="24"/>
          <w:szCs w:val="24"/>
        </w:rPr>
        <w:t>Her programın (örgün, uzaktan, karma, açıktan) program çıktılarının ve derslerin öğrenme çıktılarının gerçekleşme düzeyi izlenmekte mi?</w:t>
      </w:r>
    </w:p>
    <w:p w14:paraId="1C09912E" w14:textId="77777777" w:rsidR="003936AD" w:rsidRPr="007D0445" w:rsidRDefault="003936AD" w:rsidP="003936AD">
      <w:pPr>
        <w:pStyle w:val="ListeParagraf"/>
        <w:numPr>
          <w:ilvl w:val="0"/>
          <w:numId w:val="30"/>
        </w:numPr>
        <w:jc w:val="both"/>
        <w:rPr>
          <w:rFonts w:ascii="Times New Roman" w:hAnsi="Times New Roman" w:cs="Times New Roman"/>
          <w:sz w:val="24"/>
          <w:szCs w:val="24"/>
        </w:rPr>
      </w:pPr>
      <w:r w:rsidRPr="007D0445">
        <w:rPr>
          <w:rFonts w:ascii="Times New Roman" w:hAnsi="Times New Roman" w:cs="Times New Roman"/>
          <w:sz w:val="24"/>
          <w:szCs w:val="24"/>
        </w:rPr>
        <w:t>Programların izlenmesi ve güncellenmesine ilişkin periyot (yıllık ve program süresinin sonunda) ilke, kural, gösterge, plan ve uygulamalar için öğretim Elemanı ve Ders Değerlendirme Anketleri sayesinde öğrenci geri bildirimleri yoluyla izlenmekte mi?</w:t>
      </w:r>
    </w:p>
    <w:p w14:paraId="361355D2" w14:textId="77777777" w:rsidR="003936AD" w:rsidRPr="007D0445" w:rsidRDefault="003936AD" w:rsidP="003936AD">
      <w:pPr>
        <w:pStyle w:val="ListeParagraf"/>
        <w:numPr>
          <w:ilvl w:val="0"/>
          <w:numId w:val="30"/>
        </w:numPr>
        <w:jc w:val="both"/>
        <w:rPr>
          <w:rFonts w:ascii="Times New Roman" w:hAnsi="Times New Roman" w:cs="Times New Roman"/>
          <w:sz w:val="24"/>
          <w:szCs w:val="24"/>
        </w:rPr>
      </w:pPr>
      <w:r w:rsidRPr="007D0445">
        <w:rPr>
          <w:rFonts w:ascii="Times New Roman" w:hAnsi="Times New Roman" w:cs="Times New Roman"/>
          <w:sz w:val="24"/>
          <w:szCs w:val="24"/>
        </w:rPr>
        <w:t>Programların güncellenmesinde bir süreç tanımlayıcı yönerge, usul-esas gibi bulunmakta mıdır?</w:t>
      </w:r>
    </w:p>
    <w:p w14:paraId="1ED03767" w14:textId="77777777" w:rsidR="003936AD" w:rsidRPr="007D0445" w:rsidRDefault="003936AD" w:rsidP="003936AD">
      <w:pPr>
        <w:pStyle w:val="ListeParagraf"/>
        <w:numPr>
          <w:ilvl w:val="0"/>
          <w:numId w:val="30"/>
        </w:numPr>
        <w:jc w:val="both"/>
        <w:rPr>
          <w:rFonts w:ascii="Times New Roman" w:hAnsi="Times New Roman" w:cs="Times New Roman"/>
          <w:sz w:val="24"/>
          <w:szCs w:val="24"/>
        </w:rPr>
      </w:pPr>
      <w:r w:rsidRPr="007D0445">
        <w:rPr>
          <w:rFonts w:ascii="Times New Roman" w:hAnsi="Times New Roman" w:cs="Times New Roman"/>
          <w:sz w:val="24"/>
          <w:szCs w:val="24"/>
        </w:rPr>
        <w:t>Programların izlenmesi ve güncellenmesine ilişkin sistematik süreçlere ilişkin bilgi ve kanıt varıdır? Varsa bu kanıtlar da sunulmuş mudur?</w:t>
      </w:r>
    </w:p>
    <w:p w14:paraId="34EA234A"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Öğrenme kazanımlarının güncellenmesi, belirtilen ölçme ve değerlendirme yöntemlerinin çıktılarına göre gerekçeli olarak yapılmalıdır. ÖÇ’de yapılan bir değişikliğin PÇ ve TYYÇ’ye ulaşma seviyesini de etkilediği göz ardı edilmemelidir. ÖÇ değişikliği ile eğitim amacı ve eğitim planındaki hedeflerin sağlandığı garanti altına alınmalıdır. ÖÇ değişikliği, programların karar alma süreçlerinde görüşülerek yapılmalıdır. </w:t>
      </w:r>
    </w:p>
    <w:p w14:paraId="1558A28E"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lab uygulama, lisans/lisansüstü dengeleri, ilişki kesme sayıları/nedenleri, vb) periyodik ve sistematik şekilde izlenmekte, tartışılmakta, değerlendirilmekte, karşılaştırılmakta ve kaliteli eğitim yönündeki gelişim sürdürülmektedir. Program akreditasyonu planlaması, teşviki ve uygulaması vardır; birimin akreditasyon stratejisi belirtilmiş ve sonuçları tartışılmıştır. Akreditasyonun getirileri, iç kalite güvence sistemine katkısı değerlendirilmektedir.</w:t>
      </w:r>
    </w:p>
    <w:p w14:paraId="0460DECE" w14:textId="77777777" w:rsidR="003936AD" w:rsidRPr="007D0445" w:rsidRDefault="003936AD" w:rsidP="003936AD">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p>
    <w:p w14:paraId="135047AD" w14:textId="77777777" w:rsidR="003936AD" w:rsidRPr="0072202C" w:rsidRDefault="003936AD" w:rsidP="003936AD">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Bölümün; </w:t>
      </w:r>
      <w:r w:rsidRPr="00F55572">
        <w:rPr>
          <w:rFonts w:ascii="Times New Roman" w:hAnsi="Times New Roman" w:cs="Times New Roman"/>
          <w:sz w:val="24"/>
          <w:szCs w:val="24"/>
        </w:rPr>
        <w:t xml:space="preserve">program çıktılarının ve derslerin öğrenme çıktılarının </w:t>
      </w:r>
      <w:r>
        <w:rPr>
          <w:rFonts w:ascii="Times New Roman" w:hAnsi="Times New Roman" w:cs="Times New Roman"/>
          <w:sz w:val="24"/>
          <w:szCs w:val="24"/>
        </w:rPr>
        <w:t>gerçekleşme düzeyi,  program</w:t>
      </w:r>
      <w:r w:rsidRPr="00F55572">
        <w:rPr>
          <w:rFonts w:ascii="Times New Roman" w:hAnsi="Times New Roman" w:cs="Times New Roman"/>
          <w:sz w:val="24"/>
          <w:szCs w:val="24"/>
        </w:rPr>
        <w:t>ın izlenmesi ve güncellenmesine ilişkin periyot (yıllık ve program süresinin sonunda) ilke, kural, gösterge, plan ve uygulamalar</w:t>
      </w:r>
      <w:r>
        <w:rPr>
          <w:rFonts w:ascii="Times New Roman" w:hAnsi="Times New Roman" w:cs="Times New Roman"/>
          <w:sz w:val="24"/>
          <w:szCs w:val="24"/>
        </w:rPr>
        <w:t>,</w:t>
      </w:r>
      <w:r w:rsidRPr="00F55572">
        <w:rPr>
          <w:rFonts w:ascii="Times New Roman" w:hAnsi="Times New Roman" w:cs="Times New Roman"/>
          <w:sz w:val="24"/>
          <w:szCs w:val="24"/>
        </w:rPr>
        <w:t xml:space="preserve"> </w:t>
      </w:r>
      <w:r>
        <w:rPr>
          <w:rFonts w:ascii="Times New Roman" w:hAnsi="Times New Roman" w:cs="Times New Roman"/>
          <w:sz w:val="24"/>
          <w:szCs w:val="24"/>
        </w:rPr>
        <w:t>Ö</w:t>
      </w:r>
      <w:r w:rsidRPr="00F55572">
        <w:rPr>
          <w:rFonts w:ascii="Times New Roman" w:hAnsi="Times New Roman" w:cs="Times New Roman"/>
          <w:sz w:val="24"/>
          <w:szCs w:val="24"/>
        </w:rPr>
        <w:t>ğretim Elemanı ve Ders Değerlendirme Anketleri sayesinde öğrenci geri bildirimleri yoluyla</w:t>
      </w:r>
      <w:r>
        <w:rPr>
          <w:rFonts w:ascii="Times New Roman" w:hAnsi="Times New Roman" w:cs="Times New Roman"/>
          <w:sz w:val="24"/>
          <w:szCs w:val="24"/>
        </w:rPr>
        <w:t xml:space="preserve"> izlenmektedir. Program</w:t>
      </w:r>
      <w:r w:rsidRPr="00F55572">
        <w:rPr>
          <w:rFonts w:ascii="Times New Roman" w:hAnsi="Times New Roman" w:cs="Times New Roman"/>
          <w:sz w:val="24"/>
          <w:szCs w:val="24"/>
        </w:rPr>
        <w:t xml:space="preserve">ın izlenmesi ve </w:t>
      </w:r>
      <w:r>
        <w:rPr>
          <w:rFonts w:ascii="Times New Roman" w:hAnsi="Times New Roman" w:cs="Times New Roman"/>
          <w:sz w:val="24"/>
          <w:szCs w:val="24"/>
        </w:rPr>
        <w:t>güncellenmesin</w:t>
      </w:r>
      <w:r w:rsidRPr="00F55572">
        <w:rPr>
          <w:rFonts w:ascii="Times New Roman" w:hAnsi="Times New Roman" w:cs="Times New Roman"/>
          <w:sz w:val="24"/>
          <w:szCs w:val="24"/>
        </w:rPr>
        <w:t>e ilişkin sistematik süreç tanı</w:t>
      </w:r>
      <w:r>
        <w:rPr>
          <w:rFonts w:ascii="Times New Roman" w:hAnsi="Times New Roman" w:cs="Times New Roman"/>
          <w:sz w:val="24"/>
          <w:szCs w:val="24"/>
        </w:rPr>
        <w:t>mlayıcı yönerge, usul-esas gibi uygulamalar ve buna ilişkin kanıtlar</w:t>
      </w:r>
      <w:r w:rsidRPr="00F55572">
        <w:rPr>
          <w:rFonts w:ascii="Times New Roman" w:hAnsi="Times New Roman" w:cs="Times New Roman"/>
          <w:sz w:val="24"/>
          <w:szCs w:val="24"/>
        </w:rPr>
        <w:t xml:space="preserve"> </w:t>
      </w:r>
      <w:r>
        <w:rPr>
          <w:rFonts w:ascii="Times New Roman" w:hAnsi="Times New Roman" w:cs="Times New Roman"/>
          <w:sz w:val="24"/>
          <w:szCs w:val="24"/>
        </w:rPr>
        <w:t xml:space="preserve">mevcuttur. </w:t>
      </w:r>
      <w:r w:rsidRPr="0072202C">
        <w:rPr>
          <w:rFonts w:ascii="Times New Roman" w:hAnsi="Times New Roman" w:cs="Times New Roman"/>
          <w:color w:val="000000" w:themeColor="text1"/>
          <w:sz w:val="24"/>
          <w:szCs w:val="24"/>
        </w:rPr>
        <w:t>Program çıktıları bu mekanizmalar ile izlenmekte ve ilgili paydaşların görüşleri de alınarak güncellenmektedir.</w:t>
      </w:r>
    </w:p>
    <w:p w14:paraId="09DA6C3A" w14:textId="77777777" w:rsidR="003936AD" w:rsidRPr="007D0445" w:rsidRDefault="003936AD" w:rsidP="003936AD">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936AD" w:rsidRPr="007D0445" w14:paraId="6C2C1132" w14:textId="77777777" w:rsidTr="008E1048">
        <w:tc>
          <w:tcPr>
            <w:tcW w:w="700" w:type="pct"/>
          </w:tcPr>
          <w:p w14:paraId="1B769F46"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30C90EBB"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2C46EEA8"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83E6AE3"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4D9767B9"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472F534"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935B34C"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936AD" w:rsidRPr="007D0445" w14:paraId="593A2E95" w14:textId="77777777" w:rsidTr="008E1048">
        <w:tc>
          <w:tcPr>
            <w:tcW w:w="700" w:type="pct"/>
          </w:tcPr>
          <w:p w14:paraId="719C99E8"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4003030"/>
                <w14:checkbox>
                  <w14:checked w14:val="1"/>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1FC9451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0260366"/>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07" w:type="pct"/>
          </w:tcPr>
          <w:p w14:paraId="076CDEF9"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5364506"/>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76B2B8D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7965651"/>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416A0DC3"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35841"/>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1C9EBCD8"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7930437"/>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10BF7D7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23753152"/>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1D3E0824"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9119853"/>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801" w:type="pct"/>
          </w:tcPr>
          <w:p w14:paraId="6FCB1DD9"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9887699"/>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5E4506B1"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3062771"/>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96" w:type="pct"/>
          </w:tcPr>
          <w:p w14:paraId="191E8DB1"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9827919"/>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1</w:t>
            </w:r>
          </w:p>
          <w:p w14:paraId="442E8D8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2903560"/>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2</w:t>
            </w:r>
          </w:p>
          <w:p w14:paraId="48F83FCC"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759756"/>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3</w:t>
            </w:r>
          </w:p>
          <w:p w14:paraId="76B44115"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7879371"/>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4</w:t>
            </w:r>
          </w:p>
          <w:p w14:paraId="7C31C9DF"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1546579"/>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5</w:t>
            </w:r>
          </w:p>
        </w:tc>
        <w:tc>
          <w:tcPr>
            <w:tcW w:w="603" w:type="pct"/>
          </w:tcPr>
          <w:p w14:paraId="1D1A6AF9"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22809407"/>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198688C8"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24395642"/>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r>
    </w:tbl>
    <w:p w14:paraId="2819E060"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p>
    <w:p w14:paraId="03C178FA" w14:textId="77777777" w:rsidR="003936AD" w:rsidRPr="007D0445" w:rsidRDefault="003936AD" w:rsidP="003936AD">
      <w:pPr>
        <w:pStyle w:val="Balk3"/>
      </w:pPr>
      <w:bookmarkStart w:id="33" w:name="_Toc153184416"/>
      <w:r w:rsidRPr="007D0445">
        <w:t>B.1.6. Eğitim ve Öğretim Süreçlerinin Yönetimi</w:t>
      </w:r>
      <w:bookmarkEnd w:id="33"/>
    </w:p>
    <w:p w14:paraId="304AC7D8" w14:textId="77777777" w:rsidR="003936AD" w:rsidRPr="007D0445" w:rsidRDefault="003936AD" w:rsidP="003936AD">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 eğitim ve öğretim süreçlerini bütüncül olarak yönetmek üzere; organizasyonel yapılanma (üniversite eğitim ve öğretim komisyonu, öğrenme ve öğretme merkezi, vb.), bilgi yönetim sistemi ve uzman insan kaynağına sahip midir?</w:t>
      </w:r>
    </w:p>
    <w:p w14:paraId="3FE165B6" w14:textId="77777777" w:rsidR="003936AD" w:rsidRPr="007D0445" w:rsidRDefault="003936AD" w:rsidP="003936AD">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Eğitim ve öğretim süreçlerine ilişkin öğretim elemanlarının görev ve sorumluluklar tanımlanmış mıdır?</w:t>
      </w:r>
    </w:p>
    <w:p w14:paraId="4507D274" w14:textId="77777777" w:rsidR="003936AD" w:rsidRPr="007D0445" w:rsidRDefault="003936AD" w:rsidP="003936AD">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Eğitim ve öğretim süreçleri üst yönetimin koordinasyonunda yürütülmekte ise; bu süreçlere ilişkin görev ve sorumluluklar tanımlanmış mıdır?  </w:t>
      </w:r>
    </w:p>
    <w:p w14:paraId="58219617" w14:textId="77777777" w:rsidR="003936AD" w:rsidRPr="007D0445" w:rsidRDefault="003936AD" w:rsidP="003936AD">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Eğitim ve öğretim programlarının tasarlanması, yürütülmesi, değerlendirilmesi ve güncellenmesi faaliyetlerine ilişkin kurum genelinde ilke, esaslar ile takvim belirli midir? </w:t>
      </w:r>
    </w:p>
    <w:p w14:paraId="1B87C40E" w14:textId="77777777" w:rsidR="003936AD" w:rsidRPr="007D0445" w:rsidRDefault="003936AD" w:rsidP="003936AD">
      <w:pPr>
        <w:pStyle w:val="ListeParagraf"/>
        <w:numPr>
          <w:ilvl w:val="0"/>
          <w:numId w:val="31"/>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Programlarda öğrenme kazanımı, öğretim programı (müfredat), eğitim hizmetinin verilme biçimi (örgün, uzaktan, karma, açıktan), öğretim yöntemi ve ölçme-değerlendirme uyumu ve tüm bu süreçlerin koordinasyonu nasıl takip edilmektedir? </w:t>
      </w:r>
    </w:p>
    <w:p w14:paraId="4278FC71" w14:textId="77777777" w:rsidR="003936AD" w:rsidRPr="007D0445" w:rsidRDefault="003936AD" w:rsidP="003936AD">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p>
    <w:p w14:paraId="36794D19" w14:textId="77777777" w:rsidR="003936AD" w:rsidRPr="004B67CF" w:rsidRDefault="003936AD" w:rsidP="003936AD">
      <w:pPr>
        <w:spacing w:before="120" w:after="120" w:line="240" w:lineRule="auto"/>
        <w:jc w:val="both"/>
        <w:rPr>
          <w:rFonts w:ascii="Times New Roman" w:hAnsi="Times New Roman" w:cs="Times New Roman"/>
          <w:color w:val="000000" w:themeColor="text1"/>
          <w:sz w:val="24"/>
          <w:szCs w:val="24"/>
        </w:rPr>
      </w:pPr>
      <w:r w:rsidRPr="00F55572">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ölüm</w:t>
      </w:r>
      <w:r w:rsidRPr="00F55572">
        <w:rPr>
          <w:rFonts w:ascii="Times New Roman" w:hAnsi="Times New Roman" w:cs="Times New Roman"/>
          <w:color w:val="000000" w:themeColor="text1"/>
          <w:sz w:val="24"/>
          <w:szCs w:val="24"/>
        </w:rPr>
        <w:t xml:space="preserve">, eğitim ve öğretim süreçlerini bütüncül olarak yönetmek </w:t>
      </w:r>
      <w:r>
        <w:rPr>
          <w:rFonts w:ascii="Times New Roman" w:hAnsi="Times New Roman" w:cs="Times New Roman"/>
          <w:color w:val="000000" w:themeColor="text1"/>
          <w:sz w:val="24"/>
          <w:szCs w:val="24"/>
        </w:rPr>
        <w:t>üzere; organizasyonel yapılanma,</w:t>
      </w:r>
      <w:r w:rsidRPr="00F55572">
        <w:rPr>
          <w:rFonts w:ascii="Times New Roman" w:hAnsi="Times New Roman" w:cs="Times New Roman"/>
          <w:color w:val="000000" w:themeColor="text1"/>
          <w:sz w:val="24"/>
          <w:szCs w:val="24"/>
        </w:rPr>
        <w:t xml:space="preserve"> bilgi yönetim sistemi ve uzman insan kaynağına </w:t>
      </w:r>
      <w:r>
        <w:rPr>
          <w:rFonts w:ascii="Times New Roman" w:hAnsi="Times New Roman" w:cs="Times New Roman"/>
          <w:color w:val="000000" w:themeColor="text1"/>
          <w:sz w:val="24"/>
          <w:szCs w:val="24"/>
        </w:rPr>
        <w:t xml:space="preserve">sahiptir. </w:t>
      </w:r>
      <w:r w:rsidRPr="00F55572">
        <w:rPr>
          <w:rFonts w:ascii="Times New Roman" w:hAnsi="Times New Roman" w:cs="Times New Roman"/>
          <w:color w:val="000000" w:themeColor="text1"/>
          <w:sz w:val="24"/>
          <w:szCs w:val="24"/>
        </w:rPr>
        <w:t>Eğitim ve öğretim süreçlerine ilişkin öğretim elemanlarının görev ve sorumluluklar tanımlanmış</w:t>
      </w:r>
      <w:r>
        <w:rPr>
          <w:rFonts w:ascii="Times New Roman" w:hAnsi="Times New Roman" w:cs="Times New Roman"/>
          <w:color w:val="000000" w:themeColor="text1"/>
          <w:sz w:val="24"/>
          <w:szCs w:val="24"/>
        </w:rPr>
        <w:t xml:space="preserve">tır. </w:t>
      </w:r>
      <w:r w:rsidRPr="00F55572">
        <w:rPr>
          <w:rFonts w:ascii="Times New Roman" w:hAnsi="Times New Roman" w:cs="Times New Roman"/>
          <w:color w:val="000000" w:themeColor="text1"/>
          <w:sz w:val="24"/>
          <w:szCs w:val="24"/>
        </w:rPr>
        <w:t>Eğitim ve öğretim süreçleri üst yönetimin koordinasyonunda yürütülmekte</w:t>
      </w:r>
      <w:r>
        <w:rPr>
          <w:rFonts w:ascii="Times New Roman" w:hAnsi="Times New Roman" w:cs="Times New Roman"/>
          <w:color w:val="000000" w:themeColor="text1"/>
          <w:sz w:val="24"/>
          <w:szCs w:val="24"/>
        </w:rPr>
        <w:t>dir ve</w:t>
      </w:r>
      <w:r w:rsidRPr="00F55572">
        <w:rPr>
          <w:rFonts w:ascii="Times New Roman" w:hAnsi="Times New Roman" w:cs="Times New Roman"/>
          <w:color w:val="000000" w:themeColor="text1"/>
          <w:sz w:val="24"/>
          <w:szCs w:val="24"/>
        </w:rPr>
        <w:t xml:space="preserve"> bu süreçlere ilişkin görev ve sorumluluklar tanımlanmış</w:t>
      </w:r>
      <w:r>
        <w:rPr>
          <w:rFonts w:ascii="Times New Roman" w:hAnsi="Times New Roman" w:cs="Times New Roman"/>
          <w:color w:val="000000" w:themeColor="text1"/>
          <w:sz w:val="24"/>
          <w:szCs w:val="24"/>
        </w:rPr>
        <w:t>t</w:t>
      </w:r>
      <w:r w:rsidRPr="00F55572">
        <w:rPr>
          <w:rFonts w:ascii="Times New Roman" w:hAnsi="Times New Roman" w:cs="Times New Roman"/>
          <w:color w:val="000000" w:themeColor="text1"/>
          <w:sz w:val="24"/>
          <w:szCs w:val="24"/>
        </w:rPr>
        <w:t>ır</w:t>
      </w:r>
      <w:r>
        <w:rPr>
          <w:rFonts w:ascii="Times New Roman" w:hAnsi="Times New Roman" w:cs="Times New Roman"/>
          <w:color w:val="000000" w:themeColor="text1"/>
          <w:sz w:val="24"/>
          <w:szCs w:val="24"/>
        </w:rPr>
        <w:t xml:space="preserve">. </w:t>
      </w:r>
      <w:r w:rsidRPr="00F55572">
        <w:rPr>
          <w:rFonts w:ascii="Times New Roman" w:hAnsi="Times New Roman" w:cs="Times New Roman"/>
          <w:color w:val="000000" w:themeColor="text1"/>
          <w:sz w:val="24"/>
          <w:szCs w:val="24"/>
        </w:rPr>
        <w:t>Eğitim ve öğretim programlarının tasarlanması, yürütülmesi, değerlendirilmesi ve güncellenmesi faaliyetlerine ilişkin kurum genelinde ilke, esaslar ile takvim belirle</w:t>
      </w:r>
      <w:r>
        <w:rPr>
          <w:rFonts w:ascii="Times New Roman" w:hAnsi="Times New Roman" w:cs="Times New Roman"/>
          <w:color w:val="000000" w:themeColor="text1"/>
          <w:sz w:val="24"/>
          <w:szCs w:val="24"/>
        </w:rPr>
        <w:t>nmiştir. Bölümde</w:t>
      </w:r>
      <w:r w:rsidRPr="00F55572">
        <w:rPr>
          <w:rFonts w:ascii="Times New Roman" w:hAnsi="Times New Roman" w:cs="Times New Roman"/>
          <w:color w:val="000000" w:themeColor="text1"/>
          <w:sz w:val="24"/>
          <w:szCs w:val="24"/>
        </w:rPr>
        <w:t xml:space="preserve"> öğre</w:t>
      </w:r>
      <w:r>
        <w:rPr>
          <w:rFonts w:ascii="Times New Roman" w:hAnsi="Times New Roman" w:cs="Times New Roman"/>
          <w:color w:val="000000" w:themeColor="text1"/>
          <w:sz w:val="24"/>
          <w:szCs w:val="24"/>
        </w:rPr>
        <w:t xml:space="preserve">nme kazanımı, öğretim programı, </w:t>
      </w:r>
      <w:r w:rsidRPr="00F55572">
        <w:rPr>
          <w:rFonts w:ascii="Times New Roman" w:hAnsi="Times New Roman" w:cs="Times New Roman"/>
          <w:color w:val="000000" w:themeColor="text1"/>
          <w:sz w:val="24"/>
          <w:szCs w:val="24"/>
        </w:rPr>
        <w:t>eğitim hizmetinin verilme biçimi, öğretim yöntemi ve ölçme-değerlendirme uyumu ve tüm bu süreçlerin koordinasyonu takip edilmektedir</w:t>
      </w:r>
      <w:r>
        <w:rPr>
          <w:rFonts w:ascii="Times New Roman" w:hAnsi="Times New Roman" w:cs="Times New Roman"/>
          <w:color w:val="000000" w:themeColor="text1"/>
          <w:sz w:val="24"/>
          <w:szCs w:val="24"/>
        </w:rPr>
        <w:t xml:space="preserve">. Gerekli kanıtlar sunulmuştur. </w:t>
      </w:r>
      <w:r w:rsidRPr="0072202C">
        <w:rPr>
          <w:rFonts w:ascii="Times New Roman" w:hAnsi="Times New Roman" w:cs="Times New Roman"/>
          <w:color w:val="000000" w:themeColor="text1"/>
          <w:sz w:val="24"/>
          <w:szCs w:val="24"/>
        </w:rPr>
        <w:t>Kurumda eğitim ve öğretim yönetim sistemine ilişkin uygulamalar izlenmekte ve izlem sonuçlarına göre iyileştirme yapılmaktadır.</w:t>
      </w:r>
    </w:p>
    <w:p w14:paraId="668F8DF3" w14:textId="77777777" w:rsidR="003936AD" w:rsidRPr="007D0445" w:rsidRDefault="003936AD" w:rsidP="003936AD">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936AD" w:rsidRPr="007D0445" w14:paraId="49C944CF" w14:textId="77777777" w:rsidTr="008E1048">
        <w:tc>
          <w:tcPr>
            <w:tcW w:w="700" w:type="pct"/>
          </w:tcPr>
          <w:p w14:paraId="2C458343"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1C96EF8"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27B2DA77"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373CDD1"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CAB9973"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E2AB867"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7F12947"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936AD" w:rsidRPr="007D0445" w14:paraId="1B173D7E" w14:textId="77777777" w:rsidTr="008E1048">
        <w:tc>
          <w:tcPr>
            <w:tcW w:w="700" w:type="pct"/>
          </w:tcPr>
          <w:p w14:paraId="4961A5FF"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8991647"/>
                <w14:checkbox>
                  <w14:checked w14:val="1"/>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4229F796"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5381683"/>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07" w:type="pct"/>
          </w:tcPr>
          <w:p w14:paraId="5F0C0810"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553755"/>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6B9E2E18"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775286"/>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2E5B3838"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1359886"/>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7C888C9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0210309"/>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1D866B4D"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6661828"/>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48CF38EC"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1621372"/>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801" w:type="pct"/>
          </w:tcPr>
          <w:p w14:paraId="50C7884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7582843"/>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11C4F89F"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491687"/>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96" w:type="pct"/>
          </w:tcPr>
          <w:p w14:paraId="4C82AEE6"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7538888"/>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1</w:t>
            </w:r>
          </w:p>
          <w:p w14:paraId="4C7C7DCD"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1909202"/>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2</w:t>
            </w:r>
          </w:p>
          <w:p w14:paraId="5EF30FEA"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8890751"/>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3</w:t>
            </w:r>
          </w:p>
          <w:p w14:paraId="2DB67A2C"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84070435"/>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4</w:t>
            </w:r>
          </w:p>
          <w:p w14:paraId="4C79AE9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2525967"/>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5</w:t>
            </w:r>
          </w:p>
        </w:tc>
        <w:tc>
          <w:tcPr>
            <w:tcW w:w="603" w:type="pct"/>
          </w:tcPr>
          <w:p w14:paraId="732CCBEC"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286799"/>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1898057D"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338983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r>
    </w:tbl>
    <w:p w14:paraId="659EBD46" w14:textId="77777777" w:rsidR="003936AD" w:rsidRDefault="003936AD" w:rsidP="003936AD">
      <w:pPr>
        <w:spacing w:before="120" w:after="120" w:line="240" w:lineRule="auto"/>
        <w:jc w:val="both"/>
        <w:rPr>
          <w:rFonts w:ascii="Times New Roman" w:hAnsi="Times New Roman" w:cs="Times New Roman"/>
          <w:color w:val="000000" w:themeColor="text1"/>
          <w:sz w:val="24"/>
          <w:szCs w:val="24"/>
        </w:rPr>
      </w:pPr>
    </w:p>
    <w:p w14:paraId="15D0109B" w14:textId="77777777" w:rsidR="003936AD" w:rsidRPr="007D0445" w:rsidRDefault="003936AD" w:rsidP="003936AD">
      <w:pPr>
        <w:pStyle w:val="Balk2"/>
        <w:rPr>
          <w:color w:val="000000" w:themeColor="text1"/>
        </w:rPr>
      </w:pPr>
      <w:bookmarkStart w:id="34" w:name="_Toc153184417"/>
      <w:r w:rsidRPr="007D0445">
        <w:t>B.2. Programların Yürütülmesi (Öğrenci Merkezli Öğrenme Öğretme ve Değerlendirme)</w:t>
      </w:r>
      <w:bookmarkEnd w:id="34"/>
    </w:p>
    <w:p w14:paraId="6A19CC8B"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Program, TYYÇ’de istenen bilgi, beceri ve yeteneklerin öğrencilere kazandırılmasını garanti edebilmelidir. TYYÇ’de belirtilen bilgi, beceri ve yeteneklerin (TYYÇ-BBY) öğrencilere hangi yöntemlerle kazandırıldığı açıklanmalıdır. Bilgiyi, beceriyi ve yetenekleri kazandırmak üzere kullanılan araçlar ve bu araçların etkinliği değerlendirilmelidir. Bu araçların yeterliliği ve iyileştirilmesi gereken alanlar açıklanmalıdır. </w:t>
      </w:r>
    </w:p>
    <w:p w14:paraId="7AC8E036"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 hedeflediği nitelikli mezun yeterliliklerine ulaşmak amacıyla öğrenci merkezli ve yetkinlik temelli öğretim, ölçme ve değerlendirme yöntemlerini uygulamalıdır. Birim, öğrenci kabulleri, diploma, derece ve diğer yeterliliklerin tanınması ve sertifikalandırılmasına yönelik açık kriterler belirlemeli; önceden tanımlanmış ve ilan edilmiş kuralları tutarlı şekilde uygulamalıdır.</w:t>
      </w:r>
    </w:p>
    <w:p w14:paraId="074E7128" w14:textId="77777777" w:rsidR="003936AD" w:rsidRPr="007D0445" w:rsidRDefault="003936AD" w:rsidP="003936AD">
      <w:pPr>
        <w:pStyle w:val="Balk3"/>
      </w:pPr>
      <w:bookmarkStart w:id="35" w:name="_Toc153184418"/>
      <w:r w:rsidRPr="007D0445">
        <w:lastRenderedPageBreak/>
        <w:t>B.2.1. Öğretim Yöntem ve Teknikleri</w:t>
      </w:r>
      <w:bookmarkEnd w:id="35"/>
    </w:p>
    <w:p w14:paraId="6757B09E" w14:textId="77777777" w:rsidR="003936AD" w:rsidRPr="007D0445" w:rsidRDefault="003936AD" w:rsidP="003936AD">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merkezli ve etkileşime dayalı öğretim yöntemleri kullanılmakta mıdır?</w:t>
      </w:r>
    </w:p>
    <w:p w14:paraId="2A1F9A3B" w14:textId="77777777" w:rsidR="003936AD" w:rsidRPr="007D0445" w:rsidRDefault="003936AD" w:rsidP="003936AD">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Tüm eğitim türleri içerisinde (örgün, uzaktan, karma) eğitim türünün doğasına uygun öğrenmeyi sağlayan yaklaşımlara yer verilmiş midir?</w:t>
      </w:r>
    </w:p>
    <w:p w14:paraId="196C9471" w14:textId="77777777" w:rsidR="003936AD" w:rsidRPr="007D0445" w:rsidRDefault="003936AD" w:rsidP="003936AD">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merkezli yaklaşımlara yer verilmiş mi?</w:t>
      </w:r>
    </w:p>
    <w:p w14:paraId="75875FB5" w14:textId="77777777" w:rsidR="003936AD" w:rsidRPr="007D0445" w:rsidRDefault="003936AD" w:rsidP="003936AD">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Süreç ve performans odaklı yaklaşımlara yer verilmiş mi?</w:t>
      </w:r>
    </w:p>
    <w:p w14:paraId="656F867B" w14:textId="77777777" w:rsidR="003936AD" w:rsidRPr="007D0445" w:rsidRDefault="003936AD" w:rsidP="003936AD">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Disiplinlerarası yaklaşımlara yer verilmiş mi?</w:t>
      </w:r>
    </w:p>
    <w:p w14:paraId="028713E6" w14:textId="77777777" w:rsidR="003936AD" w:rsidRPr="007D0445" w:rsidRDefault="003936AD" w:rsidP="003936AD">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Vaka/uygulama temelinde öğrenmeyi önceleyen yaklaşımlara yer verilmiş mi?</w:t>
      </w:r>
    </w:p>
    <w:p w14:paraId="131311A9" w14:textId="77777777" w:rsidR="003936AD" w:rsidRPr="007D0445" w:rsidRDefault="003936AD" w:rsidP="003936AD">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Bilgi aktarımından çok derin öğrenmeye olan veren öğretim yöntemleri tercih edilmiş mi?</w:t>
      </w:r>
    </w:p>
    <w:p w14:paraId="5D992F3A" w14:textId="77777777" w:rsidR="003936AD" w:rsidRPr="007D0445" w:rsidRDefault="003936AD" w:rsidP="003936AD">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yöntemleri seçilirken öğrenci ilgi, motivasyon ve bağlılıkları dikkate alınmakta mı?</w:t>
      </w:r>
    </w:p>
    <w:p w14:paraId="58B5A2B4" w14:textId="77777777" w:rsidR="003936AD" w:rsidRPr="007D0445" w:rsidRDefault="003936AD" w:rsidP="003936AD">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Örgün eğitim süreçleri ön lisans, lisans ve yüksek lisans öğrencilerini kapsayan; teknolojinin sunduğu olanaklar ve yaklaşımlarla (ters yüz öğrenme, proje temelli öğrenme gibi) zenginleştirilmiş mi?</w:t>
      </w:r>
    </w:p>
    <w:p w14:paraId="4B2FBD0A" w14:textId="77777777" w:rsidR="003936AD" w:rsidRPr="007D0445" w:rsidRDefault="003936AD" w:rsidP="003936AD">
      <w:pPr>
        <w:pStyle w:val="ListeParagraf"/>
        <w:numPr>
          <w:ilvl w:val="0"/>
          <w:numId w:val="3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Öğrencilerin araştırma süreçlerine katılımını destekleyen müfredat, yol ve yaklaşımlarına yer veriliyor mu?</w:t>
      </w:r>
    </w:p>
    <w:p w14:paraId="017406D2"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Öğretim yöntemi öğrenciyi aktif hale getiren ve etkileşimli öğrenme odaklıdır. Tüm eğitim türleri içerisinde (örgün, uzaktan, karma) o eğitim türünün doğasına uygun; öğrenci merkezli, yetkinlik temelli, süreç ve performans odaklı disiplinlerarası, bütünleyici, vaka/uygulama temelinde öğrenmeyi önceleyen yaklaşımlara yer verilir. Bilgi aktarımından çok derin öğrenmeye, öğrenci ilgi, motivasyon ve bağlılığına odaklanılmıştır.  </w:t>
      </w:r>
    </w:p>
    <w:p w14:paraId="5B366620"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Örgün eğitim süreçleri ön lisans, lisans ve lisansüstü öğrencilerini kapsayan; teknolojinin sunduğu olanaklar ve ters yüz öğrenme, proje temelli öğrenme gibi yaklaşımlarla zenginleştirilmektedir. Öğrencilerinin araştırma süreçlerine katılımı müfredat, yöntem ve yaklaşımlarla desteklenmelidir.  Tüm bu süreçlerin uygulanması, kontrol edilmesi ve gereken önlemlerin alınması sistematik olarak değerlendirilmelidir.  </w:t>
      </w:r>
    </w:p>
    <w:p w14:paraId="50F8D089" w14:textId="77777777" w:rsidR="003936AD" w:rsidRPr="007D0445" w:rsidRDefault="003936AD" w:rsidP="003936AD">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p>
    <w:p w14:paraId="7465072F" w14:textId="77777777" w:rsidR="003936AD" w:rsidRPr="00DE1E7E"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Öğretim yöntemi; uygulamalı eğitimi hedefleyen, öğrenciyi öğrenme süreçlerinde daha aktif olacak şekilde bir sistem geliştirmek üzerine kurgulanmaya çalışılmaktadır. </w:t>
      </w:r>
    </w:p>
    <w:p w14:paraId="62D19A19" w14:textId="77777777" w:rsidR="003936AD" w:rsidRPr="00DE1E7E"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Eğitim planında yer alan dersler, senelere ve dönemlere göre birbirlerini destekleyecek nitelikte, bütünsel bir bakış açısıyla tasarlanmıştır. Bu doğrultuda sonraki dersin öğrenim gerekliliğini önceden alınan dersin sağlaması sistemi doğrultusunda eğitim planı oluşturulmuştur. Dersler sene bazında kademeli olarak temel eğitimden nitelikli eğitime; genel konulardan daha spesifik konulara olacak şekilde planlanmaktadır. Örneğin eğitim planında öncelikle Kamu Maliyesi dersine yer verilmekte ve bu derste maliye disiplininin genel hatları açıklanmaktadır. Sonrasında Kamu Maliyesi derslerinde görülen konular devlet borçları, 59 mahalli idareler maliyesi, kamu bütçesi, vergi hukuku gibi dersler ayrı bir ders olarak detaylı bir şekilde işlenmektedir. </w:t>
      </w:r>
    </w:p>
    <w:p w14:paraId="1E118D05" w14:textId="77777777" w:rsidR="003936AD" w:rsidRPr="00DE1E7E"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Meslek Yüksekokulumuzun Maliye Programında öğrenme-öğretme süreçlerinde öğrenci merkezli yaklaşımın uygulanmasına yönelik ilke, kural ve planlamalar bulunmaktadır.</w:t>
      </w:r>
    </w:p>
    <w:p w14:paraId="225BCDCA" w14:textId="77777777" w:rsidR="003936AD"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Birimimiz bünyesinde yer alan programlarda kullanılan öğretim yöntemlerinin öğrenciyi aktif hale getiren ve etkileşimli öğrenme odaklı olması planlanmıştır. Tüm eğitim türleri içerisinde eğitim türünün doğasına uygun; öğrenci merkezli, yetkinlik temelli, süreç ve performans odaklı disiplinler arası, bütünleyici, vaka/uygulama temelinde öğrenmeyi önceleyen yaklaşımlara yer verilmesi planlanmıştır.</w:t>
      </w:r>
    </w:p>
    <w:p w14:paraId="36F2711C" w14:textId="77777777" w:rsidR="003936AD"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 Örgün eğitim süreçleri ön lisans öğrencilerini kapsayan; teknolojinin sunduğu olanaklar ve uygulamalı öğrenme gibi (Laboratuvar, Bilgisayar vb.) yaklaşımlarla zenginleştirilmesi planlanmıştır. </w:t>
      </w:r>
    </w:p>
    <w:p w14:paraId="0DEA17E4" w14:textId="77777777" w:rsidR="003936AD" w:rsidRPr="00DE1E7E" w:rsidRDefault="003936AD" w:rsidP="003936AD">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Öğrencilerinin araştırma süreçlerine katılımı müfredat, yöntem ve yaklaşımlarla desteklenmesi planlanarak Maliye Programının vizyon ve misyonuna yansıtılmıştır</w:t>
      </w:r>
      <w:r>
        <w:rPr>
          <w:rFonts w:ascii="Times New Roman" w:hAnsi="Times New Roman" w:cs="Times New Roman"/>
          <w:sz w:val="24"/>
          <w:szCs w:val="24"/>
        </w:rPr>
        <w:t>.</w:t>
      </w:r>
    </w:p>
    <w:p w14:paraId="68A33BB3" w14:textId="77777777" w:rsidR="003936AD" w:rsidRPr="008B1B77" w:rsidRDefault="003936AD" w:rsidP="003936AD">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 xml:space="preserve">Maiye Programında yer alan derslerin öğretim yöntem ve tekniklerine ilişkin kararlar, Maliye bölüm başkanlığınca ve programın öğretim elemanları tarafından belirlenmektedir. Öğretim elemanları ders </w:t>
      </w:r>
      <w:r w:rsidRPr="00DE1E7E">
        <w:rPr>
          <w:rFonts w:ascii="Times New Roman" w:hAnsi="Times New Roman" w:cs="Times New Roman"/>
          <w:sz w:val="24"/>
          <w:szCs w:val="24"/>
        </w:rPr>
        <w:lastRenderedPageBreak/>
        <w:t>içeriklerini planlamakta dersin öğretim yöntem ve tekniklerini ders içeriklerinde belirtmektedir. Bu içerikler ile beraber dersin öğrenme-öğretme yöntemleri, her ders için ayrı ayrı olmak kaydı ile mevcuttur</w:t>
      </w:r>
      <w:r>
        <w:rPr>
          <w:rFonts w:ascii="Times New Roman" w:hAnsi="Times New Roman" w:cs="Times New Roman"/>
          <w:sz w:val="24"/>
          <w:szCs w:val="24"/>
        </w:rPr>
        <w:t xml:space="preserve">. </w:t>
      </w:r>
      <w:r w:rsidRPr="0072202C">
        <w:rPr>
          <w:rFonts w:ascii="Times New Roman" w:hAnsi="Times New Roman" w:cs="Times New Roman"/>
          <w:color w:val="000000" w:themeColor="text1"/>
          <w:sz w:val="24"/>
          <w:szCs w:val="24"/>
        </w:rPr>
        <w:t>Öğrenci merkezli uygulamalar izlenmekte ve ilgili iç paydaşların katılımıyla iyileştirilmektedir.</w:t>
      </w:r>
    </w:p>
    <w:p w14:paraId="593632DE" w14:textId="77777777" w:rsidR="003936AD" w:rsidRPr="007D0445" w:rsidRDefault="003936AD" w:rsidP="003936AD">
      <w:pPr>
        <w:spacing w:before="120" w:after="120" w:line="240" w:lineRule="auto"/>
        <w:jc w:val="both"/>
        <w:rPr>
          <w:rFonts w:ascii="Times New Roman" w:hAnsi="Times New Roman" w:cs="Times New Roman"/>
          <w:sz w:val="24"/>
          <w:szCs w:val="24"/>
        </w:rPr>
      </w:pPr>
    </w:p>
    <w:p w14:paraId="0F4A5D9F" w14:textId="77777777" w:rsidR="003936AD" w:rsidRPr="007D0445" w:rsidRDefault="003936AD" w:rsidP="003936AD">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936AD" w:rsidRPr="007D0445" w14:paraId="65B5F606" w14:textId="77777777" w:rsidTr="008E1048">
        <w:tc>
          <w:tcPr>
            <w:tcW w:w="700" w:type="pct"/>
          </w:tcPr>
          <w:p w14:paraId="32F6509D"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E7F6530"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859A738"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27105CE"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4F89058"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5EC65802"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A2B2EF9"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936AD" w:rsidRPr="007D0445" w14:paraId="4ABBDF1D" w14:textId="77777777" w:rsidTr="008E1048">
        <w:tc>
          <w:tcPr>
            <w:tcW w:w="700" w:type="pct"/>
          </w:tcPr>
          <w:p w14:paraId="10AC2FD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5897993"/>
                <w14:checkbox>
                  <w14:checked w14:val="1"/>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38B498B6"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5873921"/>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07" w:type="pct"/>
          </w:tcPr>
          <w:p w14:paraId="035341C8"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2855434"/>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2C0F49F5"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0313892"/>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61950D9A"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0154362"/>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2E37B65F"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23289"/>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2A5C23C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579369"/>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2BD5EEF3"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8859816"/>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801" w:type="pct"/>
          </w:tcPr>
          <w:p w14:paraId="493CAFB3"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2703228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382D548C"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7654742"/>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96" w:type="pct"/>
          </w:tcPr>
          <w:p w14:paraId="3E1155A0"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5197038"/>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1</w:t>
            </w:r>
          </w:p>
          <w:p w14:paraId="3A0EC201"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3817872"/>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2</w:t>
            </w:r>
          </w:p>
          <w:p w14:paraId="633562E6"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0093386"/>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3</w:t>
            </w:r>
          </w:p>
          <w:p w14:paraId="121FF6C9"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81757366"/>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4</w:t>
            </w:r>
          </w:p>
          <w:p w14:paraId="6F4B3FB4"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983932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5</w:t>
            </w:r>
          </w:p>
        </w:tc>
        <w:tc>
          <w:tcPr>
            <w:tcW w:w="603" w:type="pct"/>
          </w:tcPr>
          <w:p w14:paraId="34D7CF8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7223006"/>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56425B78"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82116801"/>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r>
    </w:tbl>
    <w:p w14:paraId="246B312E"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p>
    <w:p w14:paraId="3F4A7CCA" w14:textId="77777777" w:rsidR="003936AD" w:rsidRPr="007D0445" w:rsidRDefault="003936AD" w:rsidP="003936AD">
      <w:pPr>
        <w:pStyle w:val="Balk3"/>
      </w:pPr>
      <w:bookmarkStart w:id="36" w:name="_Toc153184419"/>
      <w:r w:rsidRPr="007D0445">
        <w:t>B.2.2. Ölçme ve değerlendirme</w:t>
      </w:r>
      <w:bookmarkEnd w:id="36"/>
    </w:p>
    <w:p w14:paraId="27A22B60" w14:textId="77777777" w:rsidR="003936AD" w:rsidRPr="007D0445" w:rsidRDefault="003936AD" w:rsidP="003936AD">
      <w:pPr>
        <w:pStyle w:val="ListeParagraf"/>
        <w:numPr>
          <w:ilvl w:val="0"/>
          <w:numId w:val="3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merkezli ölçme ve değerlendirme, yetkinlik ve performans temelinde yürütülmekte ve öğrencilerin kendini ifade etme olanakları mümkün olduğunca çeşitlendirilmekte midir?</w:t>
      </w:r>
    </w:p>
    <w:p w14:paraId="1366BB20" w14:textId="77777777" w:rsidR="003936AD" w:rsidRPr="007D0445" w:rsidRDefault="003936AD" w:rsidP="003936AD">
      <w:pPr>
        <w:pStyle w:val="ListeParagraf"/>
        <w:numPr>
          <w:ilvl w:val="0"/>
          <w:numId w:val="3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Aktif ve etkileşimli öğretme yöntemlerine ilişkin tanımlı süreçler ve uygulamalara ilişkin örnekler ve kanıtlar nelerdir?</w:t>
      </w:r>
    </w:p>
    <w:p w14:paraId="67256568" w14:textId="77777777" w:rsidR="003936AD" w:rsidRPr="007D0445" w:rsidRDefault="003936AD" w:rsidP="003936AD">
      <w:pPr>
        <w:pStyle w:val="ListeParagraf"/>
        <w:numPr>
          <w:ilvl w:val="0"/>
          <w:numId w:val="3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Ölçme ve değerlendirmenin sürekliliği çoklu sınav olanakları ve bazıları süreç odaklı (formatif) ödev, proje, portfolyo gibi yöntemlerle sağlanmaktadır. Ders kazanımlarına ve eğitim türlerine (örgün, uzaktan, karma) uygun sınav yöntemleri planlamakta ve uygulanmaktadır. Sınav uygulama ve güvenliği (örgün/çevrimiçi sınavlar, dezavantajlı gruplara yönelik sınavlar) mekanizmaları var mı? </w:t>
      </w:r>
    </w:p>
    <w:p w14:paraId="20B03C1F" w14:textId="77777777" w:rsidR="003936AD" w:rsidRPr="00D259F3" w:rsidRDefault="003936AD" w:rsidP="003936AD">
      <w:pPr>
        <w:pStyle w:val="ListeParagraf"/>
        <w:numPr>
          <w:ilvl w:val="0"/>
          <w:numId w:val="3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Ölçme ve değerlendirme uygulamalarının zaman ve kişiler arasında tutarlılığı ve güvenirliği sağlanmakta mıdır?  Birim, ölçme değerlendirme yaklaşım ve olanaklarını öğrenci-öğretim elemanı geri bildirimine dayalı biçimde iyileştirmekte midir? Bu iyileştirmelerin duyurulması, uygulanması, kontrolü, hedeflerle uyumu ve alınan önlemler bulunuyor mu? </w:t>
      </w:r>
    </w:p>
    <w:p w14:paraId="23FF35F9" w14:textId="77777777" w:rsidR="003936AD" w:rsidRPr="007D0445" w:rsidRDefault="003936AD" w:rsidP="003936AD">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p>
    <w:p w14:paraId="10C65A97" w14:textId="77777777" w:rsidR="003936AD"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Programımız bünyesinde verilen derslerde öğrenci merkezli ölçme ve değerlendirme yapılması, yetkinlik ve performans temelinde yürütülmesi ve öğrencilerin kendini ifade etme olanaklarının mümkün olduğunca çeşitlendirilmesi planlanmış ve okulumuz sınav yönetmeliğince belirlenmiştir. Ders kazanımlarına uygun olarak sınav yöntemleri planlanmıştır. </w:t>
      </w:r>
    </w:p>
    <w:p w14:paraId="248E111F" w14:textId="77777777" w:rsidR="003936AD" w:rsidRPr="00DE1E7E" w:rsidRDefault="003936AD" w:rsidP="003936AD">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 xml:space="preserve">Eğitim öğretim süresi boyunca ölçme ve değerlendirme sınavlarının nasıl yapılacağı (klasik, test, ödev vb.) programımız tarafından planlanmıştır. </w:t>
      </w:r>
    </w:p>
    <w:p w14:paraId="7933A9ED" w14:textId="77777777" w:rsidR="003936AD" w:rsidRPr="007D0445"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Okulumuz bünyesinde bulunan ön lisans programlarında kayıtlı olan öğrencilerin ölçme ve değerlendirmesi bölümdeki öğretim elemanları tarafından gerçekleştirilen sınavlarla yapılmaktadır</w:t>
      </w:r>
      <w:r>
        <w:rPr>
          <w:rFonts w:ascii="Times New Roman" w:hAnsi="Times New Roman" w:cs="Times New Roman"/>
          <w:sz w:val="24"/>
          <w:szCs w:val="24"/>
        </w:rPr>
        <w:t xml:space="preserve">. </w:t>
      </w:r>
      <w:r w:rsidRPr="00DE1E7E">
        <w:rPr>
          <w:rFonts w:ascii="Times New Roman" w:hAnsi="Times New Roman" w:cs="Times New Roman"/>
          <w:sz w:val="24"/>
          <w:szCs w:val="24"/>
        </w:rPr>
        <w:t xml:space="preserve">Her ders için ara sınav, ara sınav mazeret sınavı, yarıyıl sonu sınavı, bütünleme sınavı yapılmaktadır. Ayrıca mezuniyet aşamasına gelen öğrenciler için her yarıyıl sonunda tek ders sınav hakkı verilmektedir. Sınavlar bölüm kurulu tarafından hazırlanan sınav programı doğrultusunda gözetmenler tarafından yürütülmektedir. Yapılan sınavlara ilişkin sınav belgeleri ve sınav kâğıtları iki yıl boyunca saklanmaktadır. Başarı notu, ara sınav notunun %40’ı ile yarıyıl sonu veya bütünleme sınav notunun %60’ının alınıp toplanmasıyla belirlenmektedir. Birimimizde bütüncül bir ölçme ve değerlendirme sistemi kurmak için tanımlanmış ilke ve kurallar bulunmaktadır. Ölçme ve değerlendirme Isparta Uygulamalı Bilimler Üniversitesi Eğitim-Öğretim ve Sınav Yönetmelikleri çerçevesinde belirlenmekte ve yürütülmektedir. Sınav sonuçları ilgili </w:t>
      </w:r>
      <w:r w:rsidRPr="00DE1E7E">
        <w:rPr>
          <w:rFonts w:ascii="Times New Roman" w:hAnsi="Times New Roman" w:cs="Times New Roman"/>
          <w:sz w:val="24"/>
          <w:szCs w:val="24"/>
        </w:rPr>
        <w:lastRenderedPageBreak/>
        <w:t xml:space="preserve">dersin öğretim elemanı tarafından Öğrenci Bilgi Sistemi (OBS) üzerinden ilan edilmektedir. Öğrenciler aynı sisteme kullanıcı adları ve şifreleri ile giriş yaparak, öğrenci bilgi ekranından notlarını öğrenebilmektedirler. Ayrıca öğrenciler sınav sonuçlarına sınav açıklanma tarihinden itibaren bir hafta içinde Bölüm Sekreterliği'ne verdikleri dilekçe ile itiraz edebilmektedirler. İtiraz sonucunda itiraz edilen dersin öğretim elemanı tarafından sınav kâğıdı tekrar değerlemeye alınmaktadır. </w:t>
      </w:r>
      <w:r w:rsidRPr="0072202C">
        <w:rPr>
          <w:rFonts w:ascii="Times New Roman" w:hAnsi="Times New Roman" w:cs="Times New Roman"/>
          <w:sz w:val="24"/>
          <w:szCs w:val="24"/>
        </w:rPr>
        <w:t>Öğrenci merkezli ölçme ve değerlendirme uygulamaları izlenmekte ve ilgili iç paydaşların katılımıyla iyileştirilmektedir.</w:t>
      </w:r>
    </w:p>
    <w:p w14:paraId="4E0AD6DE" w14:textId="77777777" w:rsidR="003936AD" w:rsidRPr="007D0445" w:rsidRDefault="003936AD" w:rsidP="003936AD">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936AD" w:rsidRPr="007D0445" w14:paraId="08505083" w14:textId="77777777" w:rsidTr="008E1048">
        <w:tc>
          <w:tcPr>
            <w:tcW w:w="700" w:type="pct"/>
          </w:tcPr>
          <w:p w14:paraId="10E1E089"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46FB219"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0C104A1E"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7F81CFD"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47D09AD"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BE8FDAD"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458A8CA"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936AD" w:rsidRPr="007D0445" w14:paraId="4E85FE1F" w14:textId="77777777" w:rsidTr="008E1048">
        <w:tc>
          <w:tcPr>
            <w:tcW w:w="700" w:type="pct"/>
          </w:tcPr>
          <w:p w14:paraId="0C2D6046"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7289153"/>
                <w14:checkbox>
                  <w14:checked w14:val="1"/>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43D31720"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70474727"/>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07" w:type="pct"/>
          </w:tcPr>
          <w:p w14:paraId="142AFB39"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697571"/>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4FF46FF4"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05393328"/>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6F77D0F5"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2640973"/>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629847B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1057806"/>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0704AD2D"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3182077"/>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59743B76"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082482"/>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801" w:type="pct"/>
          </w:tcPr>
          <w:p w14:paraId="5B1A0CD6"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2636258"/>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116B47F6"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7838193"/>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96" w:type="pct"/>
          </w:tcPr>
          <w:p w14:paraId="5BB4502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3063559"/>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1</w:t>
            </w:r>
          </w:p>
          <w:p w14:paraId="2F73D351"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7391156"/>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2</w:t>
            </w:r>
          </w:p>
          <w:p w14:paraId="097E9A8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580755"/>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3</w:t>
            </w:r>
          </w:p>
          <w:p w14:paraId="58FAE730"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8877901"/>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4</w:t>
            </w:r>
          </w:p>
          <w:p w14:paraId="2C83F47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1149416"/>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5</w:t>
            </w:r>
          </w:p>
        </w:tc>
        <w:tc>
          <w:tcPr>
            <w:tcW w:w="603" w:type="pct"/>
          </w:tcPr>
          <w:p w14:paraId="5D46D691"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9159892"/>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01A26840"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1282710"/>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r>
    </w:tbl>
    <w:p w14:paraId="0572BED0"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p>
    <w:p w14:paraId="1E0EDE72" w14:textId="77777777" w:rsidR="003936AD" w:rsidRPr="007D0445" w:rsidRDefault="003936AD" w:rsidP="003936AD">
      <w:pPr>
        <w:pStyle w:val="Balk3"/>
      </w:pPr>
      <w:bookmarkStart w:id="37" w:name="_Toc153184420"/>
      <w:r w:rsidRPr="007D0445">
        <w:t>B.2.3. Öğrenci Kabulü, Önceki Öğrenmenin Tanınması ve Kredilendirilmesi</w:t>
      </w:r>
      <w:bookmarkEnd w:id="37"/>
    </w:p>
    <w:p w14:paraId="3B788DB0" w14:textId="77777777" w:rsidR="003936AD" w:rsidRPr="007D0445" w:rsidRDefault="003936AD" w:rsidP="003936AD">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Kurum içi ve kurum dışı öğrenci kabulü</w:t>
      </w:r>
    </w:p>
    <w:p w14:paraId="1AE05D5A"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Yatay ve dikey geçişle öğrenci kabulü, çift ana dal, yan dal ve öğrenci değişimi uygulamaları ile başka kurumlarda ve/veya programlarda alınmış dersler ve kazanılmış kredilerin değerlendirilmesinde uygulanan yöntemler ayrıntılı olarak tanımlanmış ve uygulanıyor olmalıdır. Öğrencilerin yatay ve dikey geçişlerinde talep edilen belgeler, ders içerikleri, ders eşdeğerlikleri, kredi ve AKTS eşdeğerliklerini kabul esaslarının belirlenmiş olması gereklidir. Yatay ve dikey geçiş başvurularını değerlendiren komisyonlardaki sorumlu akademik personelin bu değerlendirmeyi yapma konusundaki eğitim seviyesi ya da uzmanlığı belirlenmiş olmalı, kurumsal yönetmeliklere ya da programda belirlenen esaslara göre değerlendirmeler yapılmalıdır.</w:t>
      </w:r>
    </w:p>
    <w:p w14:paraId="2C69F2F4" w14:textId="77777777" w:rsidR="003936AD" w:rsidRPr="007D0445" w:rsidRDefault="003936AD" w:rsidP="003936AD">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Programlar arası anlaşmalar, öğrenci hareketliliği</w:t>
      </w:r>
    </w:p>
    <w:p w14:paraId="779A4963" w14:textId="77777777" w:rsidR="003936AD" w:rsidRPr="007D0445" w:rsidRDefault="003936AD" w:rsidP="003936AD">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Başka kurumlarla yapılacak anlaşmalar ve kurulacak ortaklıklar ile öğrenci hareketliliğini teşvik edecek ve sağlayacak önlemler alınmalıdır. Öğrencinin, özel sektör, kamu kurum ve kuruluşlarında almış olduğu eğitimlerin tanınması ve kredi yüküne, ders eşdeğeri olarak sayılmasında esas alınan kuralların yönetmeliklerle veya program içinde belirlenmiş olan kurallara göre yapıldığı güvence altına alınmalıdır. Yurt içi-yurt dışı öğrenci hareketliliğini kolaylaştıracak ancak program çıktıları ile AKTS yükünü garanti altına alacak sistem ve yöntemler geliştirilmiş mi?</w:t>
      </w:r>
    </w:p>
    <w:p w14:paraId="74FE577E" w14:textId="77777777" w:rsidR="003936AD" w:rsidRPr="007D0445" w:rsidRDefault="003936AD" w:rsidP="003936AD">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kabulüne (merkezi yerleştirmeyle gelen öğrenci grupları dışında kalan öğrenciler dahil) ilişkin ilke ve kuralları tanımlı mı ve ilan ediliyor mu? Bu ilke ve kurallar birbiri ile tutarlı olup, uygulamalar şeffaf mıdır? Diploma, sertifika gibi belge talepleri titizlikle takip edilmekte midir? </w:t>
      </w:r>
    </w:p>
    <w:p w14:paraId="5C6F78C7" w14:textId="77777777" w:rsidR="003936AD" w:rsidRPr="007D0445" w:rsidRDefault="003936AD" w:rsidP="003936AD">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Önceki öğrenmenin (örgün, yaygın, uzaktan/karma eğitim ve serbest öğrenme yoluyla edinilen bilgi ve becerilerin) tanınması ve kredilendirilmesi yapılmakta mıdır? </w:t>
      </w:r>
    </w:p>
    <w:p w14:paraId="3B795BCF" w14:textId="77777777" w:rsidR="003936AD" w:rsidRPr="007D0445" w:rsidRDefault="003936AD" w:rsidP="003936AD">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Önceki öğrenmenin tanınması ve kredilendirilmesine ilişkin ilke ve kurallar tanımlı süreçler ve bir yönergeler var mıdır?</w:t>
      </w:r>
    </w:p>
    <w:p w14:paraId="39C3F528" w14:textId="77777777" w:rsidR="003936AD" w:rsidRPr="004B67CF" w:rsidRDefault="003936AD" w:rsidP="003936AD">
      <w:pPr>
        <w:pStyle w:val="ListeParagraf"/>
        <w:numPr>
          <w:ilvl w:val="0"/>
          <w:numId w:val="3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Uluslararasılaşma politikasına paralel hareketlilik destekleri, öğrenciyi teşvik, kolaylaştırıcı önlemler bulunmakta mıdır ve hareketlilikte kredi kaybı olmaması yönünde uygulamalar var mıdır? </w:t>
      </w:r>
    </w:p>
    <w:p w14:paraId="2DA0DB05" w14:textId="77777777" w:rsidR="003936AD" w:rsidRPr="007D0445" w:rsidRDefault="003936AD" w:rsidP="003936AD">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p>
    <w:p w14:paraId="0EFF2057" w14:textId="77777777" w:rsidR="003936AD" w:rsidRPr="00DE1E7E"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lastRenderedPageBreak/>
        <w:t xml:space="preserve">Öğrenci kabulüne (merkezi yerleştirmeyle gelen öğrenci grupları dışında kalan öğrenciler dahil) ilişkin ilke ve kuralları tanımlanmış ve ilan edilmiştir. Bu ilke ve kurallar birbiri ile tutarlı olup, uygulamalar şeffaftır. Diploma, sertifika gibi belge talepleri titizlikle takip edilmektedir. </w:t>
      </w:r>
    </w:p>
    <w:p w14:paraId="6C88750E" w14:textId="77777777" w:rsidR="003936AD"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Meslek Yüksekokulumuzda öğrenci kabulüne ilişkin ilke ve kuralları YÖK kanununda tanımlanmış ve ilan edilmiştir. Bu ilke ve kurallar birbiri ile tutarlı olmasına ve uygulamaların şeffaflığına dikkat edilmiştir</w:t>
      </w:r>
      <w:r>
        <w:rPr>
          <w:rFonts w:ascii="Times New Roman" w:hAnsi="Times New Roman" w:cs="Times New Roman"/>
          <w:sz w:val="24"/>
          <w:szCs w:val="24"/>
        </w:rPr>
        <w:t>.</w:t>
      </w:r>
    </w:p>
    <w:p w14:paraId="49FF96EB" w14:textId="77777777" w:rsidR="003936AD" w:rsidRPr="00DE1E7E" w:rsidRDefault="003936AD" w:rsidP="003936AD">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Diploma, transkript, öğrenci belgesi gibi belge talepleri titizlikle takip edilmesi planlanmıştır</w:t>
      </w:r>
      <w:r>
        <w:rPr>
          <w:rFonts w:ascii="Times New Roman" w:hAnsi="Times New Roman" w:cs="Times New Roman"/>
          <w:sz w:val="24"/>
          <w:szCs w:val="24"/>
        </w:rPr>
        <w:t xml:space="preserve">. </w:t>
      </w:r>
      <w:r w:rsidRPr="00DE1E7E">
        <w:rPr>
          <w:rFonts w:ascii="Times New Roman" w:hAnsi="Times New Roman" w:cs="Times New Roman"/>
          <w:sz w:val="24"/>
          <w:szCs w:val="24"/>
        </w:rPr>
        <w:t>Önceki öğrenmenin tanınması ve kredilendirilmesi yapılmaktadır. Bu kapsamda öğrencilerimiz daha önce üniversitemizden veya başka üniversitelerden aldıkları derslerden muaf olmak istediklerinde gerekli kurul kararları ile bu önceki öğrenmelerin tanınması sağlanmaktadır</w:t>
      </w:r>
      <w:r>
        <w:rPr>
          <w:rFonts w:ascii="Times New Roman" w:hAnsi="Times New Roman" w:cs="Times New Roman"/>
          <w:sz w:val="24"/>
          <w:szCs w:val="24"/>
        </w:rPr>
        <w:t>.</w:t>
      </w:r>
    </w:p>
    <w:p w14:paraId="6D4D8086" w14:textId="77777777" w:rsidR="003936AD"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Maliye Bölümü’ne başka üniversitelerden yapılacak yatay geçişlerde, “Yükseköğretim Kurumlarında Ön lisans ve Lisans Düzeyindeki Programlar Arasında Geçiş, Çift Anadal, Yan Dal ile Kurumlar Arası Kredi Transferi Yapılması Esaslarına İlişkin Yönetmelik” hükümleri uygulanmaktadır</w:t>
      </w:r>
      <w:r>
        <w:rPr>
          <w:rFonts w:ascii="Times New Roman" w:hAnsi="Times New Roman" w:cs="Times New Roman"/>
          <w:sz w:val="24"/>
          <w:szCs w:val="24"/>
        </w:rPr>
        <w:t>.</w:t>
      </w:r>
    </w:p>
    <w:p w14:paraId="514875A3" w14:textId="77777777" w:rsidR="003936AD"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Her yarıyıl için yatay geçişle alınabilecek öğrenci sayılarına ilişkin kontenjan talebi Maliye Bölüm Başkanlığı tarafından yapılmaktadır. Yatay geçiş takvimi ve başvuru koşulları Isparta Uygulamalı Bilimler Üniversitesi Öğrenci İşleri Daire Başkanlığı internet sayfasından ilan edilmektedir</w:t>
      </w:r>
      <w:r>
        <w:rPr>
          <w:rFonts w:ascii="Times New Roman" w:hAnsi="Times New Roman" w:cs="Times New Roman"/>
          <w:sz w:val="24"/>
          <w:szCs w:val="24"/>
        </w:rPr>
        <w:t>.</w:t>
      </w:r>
    </w:p>
    <w:p w14:paraId="63D5C9DA" w14:textId="77777777" w:rsidR="003936AD" w:rsidRPr="00DE1E7E"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Maliye Bölümü'ne yatay geçiş yapmak isteyen öğrenciler sadece ilan edilen süreler içinde bir dilekçe ve ekinde teslim edilmesi gereken evraklar ile birlikte Gelendost Meslek Yüksekokulu’na başvurmaktadır. Başvurularla ilgili ön değerlendirmeyi, Üniversite Senatosu'nun belirlemiş olduğu ilkeler çerçevesinde, ilgili yönetim kurulları tarafından oluşturulan komisyon yapmaktadır. Başarı durumuna ve merkezi yerleştirme puanına göre yatay geçiş başvuru sonuçları Gelendost Meslek Yüksekokulu internet sayfasında ilan edilmektedir</w:t>
      </w:r>
      <w:r>
        <w:rPr>
          <w:rFonts w:ascii="Times New Roman" w:hAnsi="Times New Roman" w:cs="Times New Roman"/>
          <w:sz w:val="24"/>
          <w:szCs w:val="24"/>
        </w:rPr>
        <w:t xml:space="preserve">. </w:t>
      </w:r>
      <w:r w:rsidRPr="00DE1E7E">
        <w:rPr>
          <w:rFonts w:ascii="Times New Roman" w:hAnsi="Times New Roman" w:cs="Times New Roman"/>
          <w:sz w:val="24"/>
          <w:szCs w:val="24"/>
        </w:rPr>
        <w:t>Yatay geçiş yapma hakkı kazanan öğrencilerin daha önceki dönemlerde alıp başarılı oldukları dersler, bölüm tarafından senatonun belirlediği esaslar çerçevesinde değerlendirilip, uygun olan derslere muafiyet verilmektedir.</w:t>
      </w:r>
    </w:p>
    <w:p w14:paraId="1BAD8FA8" w14:textId="77777777" w:rsidR="003936AD" w:rsidRPr="007D0445" w:rsidRDefault="003936AD" w:rsidP="003936AD">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936AD" w:rsidRPr="007D0445" w14:paraId="79FE7EEB" w14:textId="77777777" w:rsidTr="008E1048">
        <w:tc>
          <w:tcPr>
            <w:tcW w:w="700" w:type="pct"/>
          </w:tcPr>
          <w:p w14:paraId="6C6CE33D"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285698BE"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D2E74FC"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A4AB7B9"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F76F552"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51AE1EB5"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FDCF061"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936AD" w:rsidRPr="007D0445" w14:paraId="1D77F2E6" w14:textId="77777777" w:rsidTr="008E1048">
        <w:tc>
          <w:tcPr>
            <w:tcW w:w="700" w:type="pct"/>
          </w:tcPr>
          <w:p w14:paraId="3357FABA"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365535"/>
                <w14:checkbox>
                  <w14:checked w14:val="1"/>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513A8710"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4141301"/>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07" w:type="pct"/>
          </w:tcPr>
          <w:p w14:paraId="4D5C5451"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5196501"/>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6A1B89A8"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40454887"/>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3D7CD0E4"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9206823"/>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78669304"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26818998"/>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1222F8A4"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83087117"/>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62A96C8A"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190453"/>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801" w:type="pct"/>
          </w:tcPr>
          <w:p w14:paraId="18B5D67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6386018"/>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12F1F930"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0541703"/>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96" w:type="pct"/>
          </w:tcPr>
          <w:p w14:paraId="67F16B5F"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011632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1</w:t>
            </w:r>
          </w:p>
          <w:p w14:paraId="33B0F98C" w14:textId="452B1A8C"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4897034"/>
                <w14:checkbox>
                  <w14:checked w14:val="1"/>
                  <w14:checkedState w14:val="2612" w14:font="MS Gothic"/>
                  <w14:uncheckedState w14:val="2610" w14:font="MS Gothic"/>
                </w14:checkbox>
              </w:sdtPr>
              <w:sdtEndPr/>
              <w:sdtContent>
                <w:r w:rsidR="009B4DD9">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2</w:t>
            </w:r>
          </w:p>
          <w:p w14:paraId="27624820" w14:textId="058834F5"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2463070"/>
                <w14:checkbox>
                  <w14:checked w14:val="0"/>
                  <w14:checkedState w14:val="2612" w14:font="MS Gothic"/>
                  <w14:uncheckedState w14:val="2610" w14:font="MS Gothic"/>
                </w14:checkbox>
              </w:sdtPr>
              <w:sdtEndPr/>
              <w:sdtContent>
                <w:r w:rsidR="009B4DD9">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3</w:t>
            </w:r>
          </w:p>
          <w:p w14:paraId="0075CC6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7182766"/>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4</w:t>
            </w:r>
          </w:p>
          <w:p w14:paraId="422FE1B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8350302"/>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5</w:t>
            </w:r>
          </w:p>
        </w:tc>
        <w:tc>
          <w:tcPr>
            <w:tcW w:w="603" w:type="pct"/>
          </w:tcPr>
          <w:p w14:paraId="41F2EFD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7448074"/>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1FE7DF8D"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45737118"/>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r>
    </w:tbl>
    <w:p w14:paraId="1DAE30C2"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p>
    <w:p w14:paraId="3E9135BA" w14:textId="77777777" w:rsidR="003936AD" w:rsidRPr="007D0445" w:rsidRDefault="003936AD" w:rsidP="003936AD">
      <w:pPr>
        <w:pStyle w:val="Balk3"/>
      </w:pPr>
      <w:bookmarkStart w:id="38" w:name="_Toc153184421"/>
      <w:r w:rsidRPr="007D0445">
        <w:t>B.2.4. Yeterliliklerin Sertifikalandırılması ve Diploma</w:t>
      </w:r>
      <w:bookmarkEnd w:id="38"/>
    </w:p>
    <w:p w14:paraId="63C703B3" w14:textId="77777777" w:rsidR="003936AD" w:rsidRPr="007D0445" w:rsidRDefault="003936AD" w:rsidP="003936AD">
      <w:pPr>
        <w:pStyle w:val="ListeParagraf"/>
        <w:numPr>
          <w:ilvl w:val="0"/>
          <w:numId w:val="3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Yeterliliklerin onayı, mezuniyet koşulları, mezuniyet karar süreçleri açık, anlaşılır, kapsamlı ve tutarlı şekilde tanımlanmış̧ ve kamuoyu ile paylaşılmış̧ mı? </w:t>
      </w:r>
    </w:p>
    <w:p w14:paraId="64E5CFC7" w14:textId="77777777" w:rsidR="003936AD" w:rsidRPr="007D0445" w:rsidRDefault="003936AD" w:rsidP="003936AD">
      <w:pPr>
        <w:pStyle w:val="ListeParagraf"/>
        <w:numPr>
          <w:ilvl w:val="0"/>
          <w:numId w:val="3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Sertifikalandırma ve diploma işlemleri bu tanımlı sürece uygun olarak yürütülmekte midir? </w:t>
      </w:r>
    </w:p>
    <w:p w14:paraId="5F60F8C2" w14:textId="77777777" w:rsidR="003936AD" w:rsidRPr="007D0445" w:rsidRDefault="003936AD" w:rsidP="003936AD">
      <w:pPr>
        <w:pStyle w:val="ListeParagraf"/>
        <w:numPr>
          <w:ilvl w:val="0"/>
          <w:numId w:val="3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Sertifikalandırma ve diploma işlemleri bu tanımlı sürece uygun olarak izlenmekte ve gerekli önlemler alınmakta mı?</w:t>
      </w:r>
    </w:p>
    <w:p w14:paraId="263400CC"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Öğrencilerin mezuniyetlerine karar verebilmek için, programın gerektirdiği tüm koşulların yerine getirildiğini belirleyecek güvenilir yöntemler geliştirilmiş ve uygulanıyor olmalıdır. Öğrencilerin, ÖÇ ve PÇ’yi kazanmalarını sağlayacak şekilde ölçme ve değerlendirme yöntemleri kullanılmalıdır. Beceri ve yetenek kazandırma hedefleri olan derslerde hedeflenen becerinin ya da yeteneğin kazanıldığını gösterecek </w:t>
      </w:r>
      <w:r w:rsidRPr="007D0445">
        <w:rPr>
          <w:rFonts w:ascii="Times New Roman" w:hAnsi="Times New Roman" w:cs="Times New Roman"/>
          <w:color w:val="000000" w:themeColor="text1"/>
          <w:sz w:val="24"/>
          <w:szCs w:val="24"/>
        </w:rPr>
        <w:lastRenderedPageBreak/>
        <w:t>şekilde ölçme uygulamaları yapılmalıdır. Yeni mezun anketleri, grup toplantıları, mezun sohbetleri, mezuniyet kazanım sınavları vb. uygulamalarla, mezunların hedeflenen çıktılarla donatıldığı güvence altına alınmalıdır. Yeterliliklerin onayı, mezuniyet koşulları, mezuniyet karar süreçleri açık, anlaşılır, kapsamlı ve tutarlı şekilde tanımlanmış ve kamuoyu ile paylaşılmış olmalıdır.</w:t>
      </w:r>
    </w:p>
    <w:p w14:paraId="340F4F2D" w14:textId="77777777" w:rsidR="003936AD" w:rsidRPr="00F50CFB" w:rsidRDefault="003936AD" w:rsidP="003936AD">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p>
    <w:p w14:paraId="4A5D4C9C" w14:textId="77777777" w:rsidR="003936AD" w:rsidRPr="00F50CFB" w:rsidRDefault="003936AD" w:rsidP="003936AD">
      <w:pPr>
        <w:spacing w:before="120" w:after="120" w:line="240" w:lineRule="auto"/>
        <w:jc w:val="both"/>
        <w:rPr>
          <w:rFonts w:ascii="Times New Roman" w:hAnsi="Times New Roman" w:cs="Times New Roman"/>
          <w:sz w:val="24"/>
          <w:szCs w:val="24"/>
        </w:rPr>
      </w:pPr>
      <w:r w:rsidRPr="007D0445">
        <w:rPr>
          <w:rFonts w:ascii="Times New Roman" w:hAnsi="Times New Roman" w:cs="Times New Roman"/>
          <w:color w:val="000000" w:themeColor="text1"/>
          <w:sz w:val="24"/>
          <w:szCs w:val="24"/>
        </w:rPr>
        <w:t>Öğrencilerin mezuniyetlerine karar verebilmek için, programın gerektirdiği tüm koşulların yerine getirildiğini belirleyecek güvenilir yöntemler geliştirilmiş ve uygulan</w:t>
      </w:r>
      <w:r>
        <w:rPr>
          <w:rFonts w:ascii="Times New Roman" w:hAnsi="Times New Roman" w:cs="Times New Roman"/>
          <w:color w:val="000000" w:themeColor="text1"/>
          <w:sz w:val="24"/>
          <w:szCs w:val="24"/>
        </w:rPr>
        <w:t>maktadır.</w:t>
      </w:r>
      <w:r>
        <w:rPr>
          <w:rFonts w:ascii="Times New Roman" w:hAnsi="Times New Roman" w:cs="Times New Roman"/>
          <w:sz w:val="24"/>
          <w:szCs w:val="24"/>
        </w:rPr>
        <w:t xml:space="preserve"> </w:t>
      </w:r>
      <w:r w:rsidRPr="00DE1E7E">
        <w:rPr>
          <w:rFonts w:ascii="Times New Roman" w:hAnsi="Times New Roman" w:cs="Times New Roman"/>
          <w:sz w:val="24"/>
          <w:szCs w:val="24"/>
        </w:rPr>
        <w:t>Diploma onayı ve diğer yeterliliklerin sertifikalandırılmasına ilişkin süreçler Isparta Uygulamalı Bilimler Üniversitesi Önlisans ve Lisans Eğitim-Öğretim ve Sınav Yönetmeliğinde tanımlıdır</w:t>
      </w:r>
      <w:r>
        <w:rPr>
          <w:rFonts w:ascii="Times New Roman" w:hAnsi="Times New Roman" w:cs="Times New Roman"/>
          <w:sz w:val="24"/>
          <w:szCs w:val="24"/>
        </w:rPr>
        <w:t>.</w:t>
      </w:r>
    </w:p>
    <w:p w14:paraId="7850DFA6" w14:textId="77777777" w:rsidR="003936AD" w:rsidRPr="00DE1E7E"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Yeterliliklerin onayı, mezuniyet koşulları, mezuniyet karar süreçleri açık, anlaşılır, kapsamlı ve tutarlı şekilde tanımlanmış ve kamuoyu ile paylaşılmış</w:t>
      </w:r>
      <w:r>
        <w:rPr>
          <w:rFonts w:ascii="Times New Roman" w:hAnsi="Times New Roman" w:cs="Times New Roman"/>
          <w:color w:val="000000" w:themeColor="text1"/>
          <w:sz w:val="24"/>
          <w:szCs w:val="24"/>
        </w:rPr>
        <w:t xml:space="preserve">tır. </w:t>
      </w:r>
      <w:r w:rsidRPr="00DE1E7E">
        <w:rPr>
          <w:rFonts w:ascii="Times New Roman" w:hAnsi="Times New Roman" w:cs="Times New Roman"/>
          <w:sz w:val="24"/>
          <w:szCs w:val="24"/>
        </w:rPr>
        <w:t>Mezuniyet onay süreci Öğrenci Bilgi Sistemi (OBS)/Mezuniyet Kararları İşleme kısmından yapılmaktadır.</w:t>
      </w:r>
    </w:p>
    <w:p w14:paraId="51A0E17C" w14:textId="77777777" w:rsidR="003936AD" w:rsidRPr="007D0445" w:rsidRDefault="003936AD" w:rsidP="003936AD">
      <w:pPr>
        <w:spacing w:before="120" w:after="120" w:line="240" w:lineRule="auto"/>
        <w:jc w:val="both"/>
        <w:rPr>
          <w:rFonts w:ascii="Times New Roman" w:hAnsi="Times New Roman" w:cs="Times New Roman"/>
          <w:sz w:val="24"/>
          <w:szCs w:val="24"/>
        </w:rPr>
      </w:pPr>
    </w:p>
    <w:p w14:paraId="23F72764" w14:textId="77777777" w:rsidR="003936AD" w:rsidRPr="007D0445" w:rsidRDefault="003936AD" w:rsidP="003936AD">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936AD" w:rsidRPr="007D0445" w14:paraId="22AA0A52" w14:textId="77777777" w:rsidTr="008E1048">
        <w:tc>
          <w:tcPr>
            <w:tcW w:w="700" w:type="pct"/>
          </w:tcPr>
          <w:p w14:paraId="5BAEFCE5"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6328C7AA"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2E80A2DE"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7F4FDE3"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2CBC9BC6"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5AB0B825"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48954CA4"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936AD" w:rsidRPr="007D0445" w14:paraId="0AF0BF2C" w14:textId="77777777" w:rsidTr="008E1048">
        <w:tc>
          <w:tcPr>
            <w:tcW w:w="700" w:type="pct"/>
          </w:tcPr>
          <w:p w14:paraId="705A9DFD"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859578"/>
                <w14:checkbox>
                  <w14:checked w14:val="1"/>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5F6BE792"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3449182"/>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07" w:type="pct"/>
          </w:tcPr>
          <w:p w14:paraId="499FC533"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5543987"/>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115D045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21932952"/>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387CCDD5" w14:textId="032823D0"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59588819"/>
                <w14:checkbox>
                  <w14:checked w14:val="0"/>
                  <w14:checkedState w14:val="2612" w14:font="MS Gothic"/>
                  <w14:uncheckedState w14:val="2610" w14:font="MS Gothic"/>
                </w14:checkbox>
              </w:sdtPr>
              <w:sdtEndPr/>
              <w:sdtContent>
                <w:r w:rsidR="00C00224">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26F135C1" w14:textId="33B56EDD"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3462483"/>
                <w14:checkbox>
                  <w14:checked w14:val="1"/>
                  <w14:checkedState w14:val="2612" w14:font="MS Gothic"/>
                  <w14:uncheckedState w14:val="2610" w14:font="MS Gothic"/>
                </w14:checkbox>
              </w:sdtPr>
              <w:sdtEndPr/>
              <w:sdtContent>
                <w:r w:rsidR="00C00224">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0EA7EAA2"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6713563"/>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5AE10132"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3228955"/>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801" w:type="pct"/>
          </w:tcPr>
          <w:p w14:paraId="04F7CBC9"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34613929"/>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315191B9"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7760340"/>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96" w:type="pct"/>
          </w:tcPr>
          <w:p w14:paraId="2150266C"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36404161"/>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1</w:t>
            </w:r>
          </w:p>
          <w:p w14:paraId="1ADECA43" w14:textId="7B0551E8"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760298"/>
                <w14:checkbox>
                  <w14:checked w14:val="1"/>
                  <w14:checkedState w14:val="2612" w14:font="MS Gothic"/>
                  <w14:uncheckedState w14:val="2610" w14:font="MS Gothic"/>
                </w14:checkbox>
              </w:sdtPr>
              <w:sdtEndPr/>
              <w:sdtContent>
                <w:r w:rsidR="00C00224">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2</w:t>
            </w:r>
          </w:p>
          <w:p w14:paraId="70023BB0" w14:textId="05ECEF6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05975190"/>
                <w14:checkbox>
                  <w14:checked w14:val="0"/>
                  <w14:checkedState w14:val="2612" w14:font="MS Gothic"/>
                  <w14:uncheckedState w14:val="2610" w14:font="MS Gothic"/>
                </w14:checkbox>
              </w:sdtPr>
              <w:sdtEndPr/>
              <w:sdtContent>
                <w:r w:rsidR="00C00224">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3</w:t>
            </w:r>
          </w:p>
          <w:p w14:paraId="20B8B67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3541386"/>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4</w:t>
            </w:r>
          </w:p>
          <w:p w14:paraId="693DB472"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8843497"/>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5</w:t>
            </w:r>
          </w:p>
        </w:tc>
        <w:tc>
          <w:tcPr>
            <w:tcW w:w="603" w:type="pct"/>
          </w:tcPr>
          <w:p w14:paraId="7F406DD9"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4583019"/>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65C3285F"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2685665"/>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r>
    </w:tbl>
    <w:p w14:paraId="50E2BBB9"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p>
    <w:p w14:paraId="25487FA6" w14:textId="77777777" w:rsidR="003936AD" w:rsidRPr="007D0445" w:rsidRDefault="003936AD" w:rsidP="003936AD">
      <w:pPr>
        <w:pStyle w:val="Balk2"/>
      </w:pPr>
      <w:bookmarkStart w:id="39" w:name="_Toc153184422"/>
      <w:r w:rsidRPr="007D0445">
        <w:t>B.3. Öğrenme Kaynakları ve Akademik Destek Hizmetleri</w:t>
      </w:r>
      <w:bookmarkEnd w:id="39"/>
    </w:p>
    <w:p w14:paraId="6955DC2B"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Bölüm/Program,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Birim öğrencilerin akademik gelişimi ve kariyer planlamasına yönelik destek hizmetleri sağlamalıdır.   </w:t>
      </w:r>
    </w:p>
    <w:p w14:paraId="1DEC47CC" w14:textId="77777777" w:rsidR="003936AD" w:rsidRPr="00DE1E7E" w:rsidRDefault="003936AD" w:rsidP="003936AD">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Maliye Programı eğitim-öğretim faaliyetlerini yürütmek için yeterli altyapıya, mali ve insan kaynaklarına sahiptir. Öğrenme olanakları tüm öğrenciler için erişilebilirdir. İhtiyaçlar Müdürlük ve Rektörlük tarafından sağlanmaktadır.</w:t>
      </w:r>
    </w:p>
    <w:p w14:paraId="0C8B1F59"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p>
    <w:p w14:paraId="503E62B0" w14:textId="77777777" w:rsidR="003936AD" w:rsidRPr="007D0445" w:rsidRDefault="003936AD" w:rsidP="003936AD">
      <w:pPr>
        <w:pStyle w:val="Balk3"/>
      </w:pPr>
      <w:bookmarkStart w:id="40" w:name="_Toc153184423"/>
      <w:r w:rsidRPr="007D0445">
        <w:t>B.3.1. Öğrenme Ortam ve Kaynakları</w:t>
      </w:r>
      <w:bookmarkEnd w:id="40"/>
    </w:p>
    <w:p w14:paraId="045CCD1D" w14:textId="77777777" w:rsidR="003936AD" w:rsidRPr="007D0445" w:rsidRDefault="003936AD" w:rsidP="003936AD">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Derslikler (sınıf, laboratuvar, kütüphane, stüdyo vb.) ile öğretim materyalleri (ders kitapları, çevrimiçi (online) kitaplar/belgeler/videolar vb. kaynaklar) uygun nitelik ve nicelikte midir? </w:t>
      </w:r>
    </w:p>
    <w:p w14:paraId="77357679" w14:textId="77777777" w:rsidR="003936AD" w:rsidRPr="007D0445" w:rsidRDefault="003936AD" w:rsidP="003936AD">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Derslikler (sınıf, laboratuvar, kütüphane, stüdyo vb.) ile öğretim materyalleri (ders kitapları, çevrimiçi (online) kitaplar/belgeler/videolar vb. kaynaklar) erişilebilirdir ve öğrencilerin bilgisine/kullanımına sunulmuş mudur? </w:t>
      </w:r>
    </w:p>
    <w:p w14:paraId="590EEEDA" w14:textId="77777777" w:rsidR="003936AD" w:rsidRPr="007D0445" w:rsidRDefault="003936AD" w:rsidP="003936AD">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Öğrenme ortamı ve kaynaklarının kullanımı izlenmekte ve iyileştirilmekte mi?</w:t>
      </w:r>
    </w:p>
    <w:p w14:paraId="2CEDF471" w14:textId="77777777" w:rsidR="003936AD" w:rsidRPr="007D0445" w:rsidRDefault="003936AD" w:rsidP="003936AD">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Kurumda öğrenme yönetim sistemi (eğitim-öğretim ihtiyaçlarına tümüyle cevap verebilen, kullanıcı dostu, ergonomik, eş zamanlı ve eş zamansız öğrenme, zenginleştirilmiş içerik geliştirme ayrıca ölçme ve değerlendirme ve hizmet içi eğitim olanaklarına sahip) bulunmakta mıdır?</w:t>
      </w:r>
    </w:p>
    <w:p w14:paraId="3FC76553" w14:textId="77777777" w:rsidR="003936AD" w:rsidRPr="007D0445" w:rsidRDefault="003936AD" w:rsidP="003936AD">
      <w:pPr>
        <w:pStyle w:val="ListeParagraf"/>
        <w:numPr>
          <w:ilvl w:val="0"/>
          <w:numId w:val="3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Öğrenme ortamı ve kaynakları öğrenci-öğrenci, öğrenci-öğretim elemanı ve öğrenci-materyal etkileşimini geliştirmeye yönelik olarak tasarlanıp kontrol edilmekte midir?</w:t>
      </w:r>
    </w:p>
    <w:p w14:paraId="5F86E58F"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Sınıflar, laboratuvarlar, öğrenme salonları, çalışma salonları ve diğer elektronik teçhizat/ altyapı, eğitim amaçlarına ve program çıktılarına ulaşmak için yeterli ve öğrenmeye yönelik bir atmosfer hazırlamaya yardımcı olmalıdır. Program hedeflerine, ÖÇ ve PÇ ile TYYÇ’de belirtilen bilgi, beceri ve yetenekleri kazandırmak üzere altyapının yeterliliği değerlendirilmelidir. Ders içi faaliyetler olarak tanımlanan laboratuvar, sunum vb. için altyapının yeterliliği belirtilmelidir. Program güncellemesi durumunda gereksinim duyulacak altyapının varlığı ve yeterliliği konusunda değerlendirme yapılmalıdır. Bu altyapıyı kurmak veya sürdürmek üzere finansal kaynaklar değerlendirilmelidir.</w:t>
      </w:r>
    </w:p>
    <w:p w14:paraId="552198EE"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Programlar, öğrencilerin almış oldukları eğitimin ihtiyaçlarına göre modern öğrenme araçlarını kullanmayı öğrenebilecekleri olanakları sağlamalıdır. Bilgisayar ve enformatik altyapıları, programın eğitim amaçlarını destekleyecek doğrultuda, öğrenci ve öğretim üyelerinin bilimsel ve eğitsel çalışmaları için yeterli düzeyde olmalıdır. Programa özgü becerileri kazandırmak üzere yapılacak uygulamaların tanımlı olması gereklidir. Bu uygulamaların yeterliliği konusunda şüpheler veya geri bildirimler var ise iyileştirme, finansal kaynak vb. çalışmalar hakkında bilgi verilmesi beklenmektedir.</w:t>
      </w:r>
    </w:p>
    <w:p w14:paraId="04F4D794"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Öğrencilere sunulan kütüphane olanakları eğitim amaçlarına ve program çıktılarına ulaşmak için yeterli düzeyde olmalıdır. Üniversite kütüphanesinin programın ihtiyacı olan eğitim materyalini sağlama konusunda yeterliliği değerlendirilmelidir. Bu bölümde kaynak ihtiyacı, kitap yazım ihtiyacı vb. değerlendirmeler de aktarılabilir.</w:t>
      </w:r>
    </w:p>
    <w:p w14:paraId="3FFEF892"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Sınıf, laboratuvar, kütüphane, stüdyo; ders kitapları, çevrim içi (online) kitaplar/belgeler/videolar vb. kaynaklar uygun nitelik ve niceliktedir, erişilebilirdir ve öğrencilerin bilgisine/kullanımına sunulmuştur. Öğrenme ortamı ve kaynaklarının kullanımı izlenmekte ve iyileştirilmektedir.  Birimde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  Öğrenme ortamı ve kaynakları öğrenci-öğrenci, öğrenci-öğretim elemanı ve öğrenci-materyal etkileşimini geliştirmeye yönelmektedir. </w:t>
      </w:r>
    </w:p>
    <w:p w14:paraId="3392CE89" w14:textId="77777777" w:rsidR="003936AD" w:rsidRPr="007D0445" w:rsidRDefault="003936AD" w:rsidP="003936AD">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p>
    <w:p w14:paraId="220A1AEA" w14:textId="77777777" w:rsidR="003936AD" w:rsidRPr="00DE1E7E" w:rsidRDefault="003936AD" w:rsidP="003936AD">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Öğrenme ortamı ve kaynaklarının kullanımı izlenmekte ve iyileştirilmektedir.</w:t>
      </w:r>
    </w:p>
    <w:p w14:paraId="78B73EDF" w14:textId="77777777" w:rsidR="003936AD" w:rsidRPr="00DE1E7E" w:rsidRDefault="003936AD" w:rsidP="003936AD">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sz w:val="24"/>
          <w:szCs w:val="24"/>
        </w:rPr>
        <w:t>Meslek Yüksekokulumuzda, eğitim-öğretim faaliyetlerini sürdürebilmek için 6 adet derslik, 1 adet bilgisayar laboratuvarı bulunmaktadır</w:t>
      </w:r>
      <w:r>
        <w:rPr>
          <w:rFonts w:ascii="Times New Roman" w:hAnsi="Times New Roman" w:cs="Times New Roman"/>
          <w:sz w:val="24"/>
          <w:szCs w:val="24"/>
        </w:rPr>
        <w:t>.</w:t>
      </w:r>
    </w:p>
    <w:p w14:paraId="28F3F63C" w14:textId="77777777" w:rsidR="003936AD"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Meslek Yüksekokulumuzda bulunan sınıf, laboratuvar ve kütüphane gibi alanlar öğrencilerin ihtiyaçlarını karşılamak için yeterli düzeyde değildir. Yeni binamızın yapımı devam etmektedir</w:t>
      </w:r>
      <w:r>
        <w:rPr>
          <w:rFonts w:ascii="Times New Roman" w:hAnsi="Times New Roman" w:cs="Times New Roman"/>
          <w:sz w:val="24"/>
          <w:szCs w:val="24"/>
        </w:rPr>
        <w:t>.</w:t>
      </w:r>
    </w:p>
    <w:p w14:paraId="323A3423" w14:textId="77777777" w:rsidR="003936AD" w:rsidRPr="007D4E46" w:rsidRDefault="003936AD" w:rsidP="003936AD">
      <w:pPr>
        <w:spacing w:before="120" w:after="120" w:line="240" w:lineRule="auto"/>
        <w:jc w:val="both"/>
        <w:rPr>
          <w:rFonts w:ascii="Times New Roman" w:hAnsi="Times New Roman" w:cs="Times New Roman"/>
          <w:sz w:val="24"/>
          <w:szCs w:val="24"/>
        </w:rPr>
      </w:pPr>
      <w:r w:rsidRPr="007D4E46">
        <w:rPr>
          <w:rFonts w:ascii="Times New Roman" w:hAnsi="Times New Roman" w:cs="Times New Roman"/>
          <w:sz w:val="24"/>
          <w:szCs w:val="24"/>
        </w:rPr>
        <w:t xml:space="preserve">Öğrencilerimizin üniversitemiz kütüphanesinden çevrimiçi olarak kitap ve dergilere ulaşımı mümkündür. Kurumun genelinde öğrenme kaynaklarının yönetimi alana özgü koşullar, erişilebilirlik ve birimler arası denge gözetilerek gerçekleştirilmektedir.  </w:t>
      </w:r>
    </w:p>
    <w:p w14:paraId="7DEF0278" w14:textId="77777777" w:rsidR="003936AD" w:rsidRPr="007D0445" w:rsidRDefault="003936AD" w:rsidP="003936AD">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936AD" w:rsidRPr="007D0445" w14:paraId="458D13E9" w14:textId="77777777" w:rsidTr="008E1048">
        <w:tc>
          <w:tcPr>
            <w:tcW w:w="700" w:type="pct"/>
          </w:tcPr>
          <w:p w14:paraId="553EBB0A"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629A5BCD"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6C0BA43"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3AB680AB"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6730248"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052B35B0"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5B756E2"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936AD" w:rsidRPr="007D0445" w14:paraId="17A02606" w14:textId="77777777" w:rsidTr="008E1048">
        <w:tc>
          <w:tcPr>
            <w:tcW w:w="700" w:type="pct"/>
          </w:tcPr>
          <w:p w14:paraId="5041BC7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5766791"/>
                <w14:checkbox>
                  <w14:checked w14:val="1"/>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04E9085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2614560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07" w:type="pct"/>
          </w:tcPr>
          <w:p w14:paraId="7AF2A269"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99004473"/>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494D930D"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6413078"/>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400F2BC5"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9847667"/>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210EFA70"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5666808"/>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56AA544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3289805"/>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5F712853"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2834010"/>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801" w:type="pct"/>
          </w:tcPr>
          <w:p w14:paraId="1324D8E3"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2480762"/>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07A1430D"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4493953"/>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96" w:type="pct"/>
          </w:tcPr>
          <w:p w14:paraId="5096013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1067130"/>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1</w:t>
            </w:r>
          </w:p>
          <w:p w14:paraId="25BA9838" w14:textId="17633D84"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459034"/>
                <w14:checkbox>
                  <w14:checked w14:val="1"/>
                  <w14:checkedState w14:val="2612" w14:font="MS Gothic"/>
                  <w14:uncheckedState w14:val="2610" w14:font="MS Gothic"/>
                </w14:checkbox>
              </w:sdtPr>
              <w:sdtEndPr/>
              <w:sdtContent>
                <w:r w:rsidR="00F718B8">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2</w:t>
            </w:r>
          </w:p>
          <w:p w14:paraId="026E5704" w14:textId="70728FD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50238577"/>
                <w14:checkbox>
                  <w14:checked w14:val="0"/>
                  <w14:checkedState w14:val="2612" w14:font="MS Gothic"/>
                  <w14:uncheckedState w14:val="2610" w14:font="MS Gothic"/>
                </w14:checkbox>
              </w:sdtPr>
              <w:sdtEndPr/>
              <w:sdtContent>
                <w:r w:rsidR="00F718B8">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3</w:t>
            </w:r>
          </w:p>
          <w:p w14:paraId="5E0CF08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2871181"/>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4</w:t>
            </w:r>
          </w:p>
          <w:p w14:paraId="3174F844"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63813038"/>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5</w:t>
            </w:r>
          </w:p>
        </w:tc>
        <w:tc>
          <w:tcPr>
            <w:tcW w:w="603" w:type="pct"/>
          </w:tcPr>
          <w:p w14:paraId="6F65052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7161317"/>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118432D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06485628"/>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r>
    </w:tbl>
    <w:p w14:paraId="75DF7092"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p>
    <w:p w14:paraId="17EE7A51" w14:textId="77777777" w:rsidR="003936AD" w:rsidRPr="007D0445" w:rsidRDefault="003936AD" w:rsidP="003936AD">
      <w:pPr>
        <w:pStyle w:val="Balk3"/>
      </w:pPr>
      <w:bookmarkStart w:id="41" w:name="_Toc153184424"/>
      <w:r w:rsidRPr="007D0445">
        <w:t>B.3.2. Akademik Destek Hizmetleri</w:t>
      </w:r>
      <w:bookmarkEnd w:id="41"/>
    </w:p>
    <w:p w14:paraId="32D730D8" w14:textId="77777777" w:rsidR="003936AD" w:rsidRPr="007D0445" w:rsidRDefault="003936AD" w:rsidP="003936AD">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Öğrencinin akademik gelişimini takip eden, yön gösteren, akademik sorunlarına ve kariyer planlamasına destek olan bir danışman öğretim üyesi bulunuyor mu?</w:t>
      </w:r>
    </w:p>
    <w:p w14:paraId="0479A9E3" w14:textId="77777777" w:rsidR="003936AD" w:rsidRPr="007D0445" w:rsidRDefault="003936AD" w:rsidP="003936AD">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Danışmanlık sistemi çeşitli yollarla (örneğin öğrenci portfolyosu gibi yöntemlerle) takip edilmekte ve iyileştirilmekte midir? </w:t>
      </w:r>
    </w:p>
    <w:p w14:paraId="4A770DA8" w14:textId="77777777" w:rsidR="003936AD" w:rsidRPr="007D0445" w:rsidRDefault="003936AD" w:rsidP="003936AD">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Öğrencilerin danışmanlarına erişimi kolay mı ve çeşitli erişimi olanakları (yüz yüze, çevrimiçi) bulunmakta mıdır? </w:t>
      </w:r>
    </w:p>
    <w:p w14:paraId="5453B59B" w14:textId="77777777" w:rsidR="003936AD" w:rsidRPr="007D0445" w:rsidRDefault="003936AD" w:rsidP="003936AD">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Psikolojik danışmanlık ve kariyer merkezi hizmetleri var mı? </w:t>
      </w:r>
    </w:p>
    <w:p w14:paraId="2A6AD167" w14:textId="77777777" w:rsidR="003936AD" w:rsidRPr="007D0445" w:rsidRDefault="003936AD" w:rsidP="003936AD">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Psikolojik danışmanlık ve kariyer merkezi hizmetleri erişilebilir mi (yüz yüze ve çevrimiçi) ve öğrencilerin bilgisine sunulmuş mu?</w:t>
      </w:r>
    </w:p>
    <w:p w14:paraId="5EF02AF1" w14:textId="77777777" w:rsidR="003936AD" w:rsidRPr="007D0445" w:rsidRDefault="003936AD" w:rsidP="003936AD">
      <w:pPr>
        <w:pStyle w:val="ListeParagraf"/>
        <w:numPr>
          <w:ilvl w:val="0"/>
          <w:numId w:val="3"/>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Psikolojik danışmanlık ve kariyer merkezi hizmetlerinin yeterliği takip edilmekte midir?</w:t>
      </w:r>
      <w:r w:rsidRPr="007D0445">
        <w:rPr>
          <w:rFonts w:ascii="Times New Roman" w:hAnsi="Times New Roman" w:cs="Times New Roman"/>
          <w:color w:val="000000" w:themeColor="text1"/>
          <w:sz w:val="24"/>
          <w:szCs w:val="24"/>
        </w:rPr>
        <w:cr/>
      </w:r>
    </w:p>
    <w:p w14:paraId="3EAC472D"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Öğrencileri ders ve kariyer planlaması konularında yönlendirecek danışmanlık hizmeti verilmelidir. Akademik danışmanlık sisteminin etkin bir şekilde yürütülmesi garanti altına alınmalıdır. Akademik personel, öğrenci danışmanlığı atamaları yapılmalı, öğrencilerin başarı durumlarının danışmanlar tarafından izlenmesi sağlanmalıdır. Program yöneticileri, tekrarlanan öğrenci başarısızlıklarını değerlendirmeli, programdan ayrılan öğrenciler için kök- sebep analizi yapmalıdır.</w:t>
      </w:r>
    </w:p>
    <w:p w14:paraId="72336B34"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Kariyer planlaması konusunda, öğrenci–mezun ya da öğrenci–işveren buluşmaları organize edilmelidir. Öğrencilerin kariyer planlamadaki farkındalıklarını programa başladıkları yıldan itibaren yönetmek üzere sistem kurulmalıdır. Eğitim amaçlarında ulaşılması hedeflenen mezun profiline uygun kariyer planlama yaklaşımı uygulanmalıdır.</w:t>
      </w:r>
    </w:p>
    <w:p w14:paraId="39A48C46"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Öğrencinin akademik gelişimini takip eden, yön gösteren, akademik sorunlarına ve kariyer planlamasına destek olan bir danışman öğretim üyesi bulunmaktadır. Danışmanlık sistemi öğrenci portfolyosu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  </w:t>
      </w:r>
    </w:p>
    <w:p w14:paraId="78A61FEF" w14:textId="77777777" w:rsidR="003936AD" w:rsidRPr="007D0445" w:rsidRDefault="003936AD" w:rsidP="003936AD">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p>
    <w:p w14:paraId="1824111B" w14:textId="77777777" w:rsidR="003936AD" w:rsidRPr="00DE1E7E"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Maliye Programına kayıt yaptıran her öğrenciye, öğrencinin akademik gelişimini takip eden, akademik sorunlarına ve kariyer planlamasına destek olan bir danışman olarak atanmaktadır. </w:t>
      </w:r>
    </w:p>
    <w:p w14:paraId="3AB10742" w14:textId="77777777" w:rsidR="003936AD" w:rsidRPr="00DE1E7E" w:rsidRDefault="003936AD" w:rsidP="003936AD">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Birim tarafından öğrenciler ile iletişimi kolaylaştırmak, öğrencilerin akademik problemlerine çözüm sunmak için öğrenci temsilciliği oluşturulması planlanmıştır. Öğrencilerin akademik gelişim süreçleri hakkında bilgi edinmelerini sağlamak için danışman öğretim elemanının yardımcı olması planlanmıştır. Birim yöneticileri tarafından öğrencilerin akademik ve işleyiş ile ilgili sorularının yanıtlanması planlanmıştır</w:t>
      </w:r>
      <w:r>
        <w:rPr>
          <w:rFonts w:ascii="Times New Roman" w:hAnsi="Times New Roman" w:cs="Times New Roman"/>
          <w:sz w:val="24"/>
          <w:szCs w:val="24"/>
        </w:rPr>
        <w:t>.</w:t>
      </w:r>
    </w:p>
    <w:p w14:paraId="34704FA3" w14:textId="77777777" w:rsidR="003936AD" w:rsidRPr="00DE1E7E"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Öğrencilere psikolojik rehberlik, sağlık hizmeti vb. destek hizmetleri Isparta Uygulamalı Bilimler Üniversitesi Sağlık Kültür Spor Dairesi Başkanlığı tarafından sunulmaktadır. </w:t>
      </w:r>
      <w:r w:rsidRPr="00DE1E7E">
        <w:rPr>
          <w:rFonts w:ascii="Times New Roman" w:hAnsi="Times New Roman" w:cs="Times New Roman"/>
          <w:color w:val="212529"/>
          <w:sz w:val="24"/>
          <w:szCs w:val="24"/>
        </w:rPr>
        <w:t>Psikolojik Danışmanlık ve Rehberlik birimi, üniversitemizin öğrenci ve personeline yüz yüze olarak hizmet vermektedir. Psikolojik Danışmanlık ve Rehberlik birimi, danışanların yaşamları boyunca karşılaşabilecekleri eğitsel, sosyal ve kişisel problemlerle baş etme konusunda gerekli becerileri kazandırmayı amaçlayan ve kişisel gelişimlerini destekleyen bir hizmet birimidir. Psikolojik Danışmanlık ve Rehberlik biriminin üniversiteye yeni gelen öğrencilerin üniversite yaşamına uyum sağlamalarını kolaylaştırıcı çalışmalar planlamak, bireylerin kendilerini daha iyi tanıması ve çevresiyle olumlu ilişkiler kurmasına yönelik çalışmalar yapmak, danışanların duygusal problemlerine yönelik bireysel çalışmalar yapmak, gerekli durumlarda ilgili yerlere (hastane, sağlık birimi vb.) yönlendirme yapmak gibi faaliyet alanları vardır</w:t>
      </w:r>
      <w:r>
        <w:rPr>
          <w:rFonts w:ascii="Times New Roman" w:hAnsi="Times New Roman" w:cs="Times New Roman"/>
          <w:color w:val="212529"/>
          <w:sz w:val="24"/>
          <w:szCs w:val="24"/>
        </w:rPr>
        <w:t>.</w:t>
      </w:r>
    </w:p>
    <w:p w14:paraId="53ABDFD4" w14:textId="77777777" w:rsidR="003936AD" w:rsidRPr="00DE1E7E"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lastRenderedPageBreak/>
        <w:t xml:space="preserve">Ayrıca, Üniversitemiz bünyesinde “Kariyer Planlama Uygulama ve Araştırma Merkezi” mevcuttur. </w:t>
      </w:r>
      <w:r w:rsidRPr="00DE1E7E">
        <w:rPr>
          <w:rFonts w:ascii="Times New Roman" w:hAnsi="Times New Roman" w:cs="Times New Roman"/>
          <w:color w:val="212529"/>
          <w:sz w:val="24"/>
          <w:szCs w:val="24"/>
        </w:rPr>
        <w:t>Isparta Uygulamalı Bilimler Üniversitesi Kariyer Geliştirme Uygulama ve Araştırma Merkezinin  </w:t>
      </w:r>
      <w:r w:rsidRPr="00DE1E7E">
        <w:rPr>
          <w:rFonts w:ascii="Times New Roman" w:hAnsi="Times New Roman" w:cs="Times New Roman"/>
          <w:color w:val="333333"/>
          <w:sz w:val="24"/>
          <w:szCs w:val="24"/>
        </w:rPr>
        <w:t> ana hedefi, üniversitemiz mezun ve öğrencilerini en iyi staj ve iş imkanlarıyla buluşturmaktır. Öğrencilerimizin meslek edinmeleri ve kariyerlerini daha iyi noktaya taşımaları adına görevini sürdürmektedir</w:t>
      </w:r>
      <w:r>
        <w:rPr>
          <w:rFonts w:ascii="Times New Roman" w:hAnsi="Times New Roman" w:cs="Times New Roman"/>
          <w:color w:val="333333"/>
          <w:sz w:val="24"/>
          <w:szCs w:val="24"/>
        </w:rPr>
        <w:t>.</w:t>
      </w:r>
    </w:p>
    <w:p w14:paraId="03B6AA07" w14:textId="77777777" w:rsidR="003936AD"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Öğrencilerimiz ISUBÜ kütüphane veri tabanını Proxy ayarlarını yaparak kampüs dışından rahatlıkla kullanabilmektedirler (Kanıt B.3.2.4). Birimimizde öğrencilerimiz Eduroam kullanarak kablosuz internet ağına elektronik posta adresi ve şifreleriyle kolaylıkla bağlanabilmektedir</w:t>
      </w:r>
      <w:r>
        <w:rPr>
          <w:rFonts w:ascii="Times New Roman" w:hAnsi="Times New Roman" w:cs="Times New Roman"/>
          <w:sz w:val="24"/>
          <w:szCs w:val="24"/>
        </w:rPr>
        <w:t>.</w:t>
      </w:r>
      <w:r w:rsidRPr="00DE1E7E">
        <w:rPr>
          <w:rFonts w:ascii="Times New Roman" w:hAnsi="Times New Roman" w:cs="Times New Roman"/>
          <w:sz w:val="24"/>
          <w:szCs w:val="24"/>
        </w:rPr>
        <w:t>Üniversite web sitemizden lisanslı yazılımlara (Office 365, Mendeley, Esed Nod 32 ve Matlab vb.) öğrencilerimiz ulaşabilir ve yükleyebilirler</w:t>
      </w:r>
      <w:r>
        <w:rPr>
          <w:rFonts w:ascii="Times New Roman" w:hAnsi="Times New Roman" w:cs="Times New Roman"/>
          <w:sz w:val="24"/>
          <w:szCs w:val="24"/>
        </w:rPr>
        <w:t>.</w:t>
      </w:r>
    </w:p>
    <w:p w14:paraId="11A57223" w14:textId="77777777" w:rsidR="003936AD" w:rsidRDefault="003936AD" w:rsidP="003936AD">
      <w:pPr>
        <w:spacing w:before="120" w:after="120" w:line="240" w:lineRule="auto"/>
        <w:jc w:val="both"/>
        <w:rPr>
          <w:rFonts w:ascii="Times New Roman" w:hAnsi="Times New Roman" w:cs="Times New Roman"/>
          <w:sz w:val="24"/>
          <w:szCs w:val="24"/>
        </w:rPr>
      </w:pPr>
      <w:r w:rsidRPr="007D4E46">
        <w:rPr>
          <w:rFonts w:ascii="Times New Roman" w:hAnsi="Times New Roman" w:cs="Times New Roman"/>
          <w:sz w:val="24"/>
          <w:szCs w:val="24"/>
        </w:rPr>
        <w:t>Kurumda öğrencilerin akademik gelişim ve kariyer planlamasına yönelik destek hizmetleri tanımlı ilke ve kurallar dahilinde yürütülmektedir.</w:t>
      </w:r>
      <w:r>
        <w:rPr>
          <w:rFonts w:ascii="Times New Roman" w:hAnsi="Times New Roman" w:cs="Times New Roman"/>
          <w:sz w:val="24"/>
          <w:szCs w:val="24"/>
        </w:rPr>
        <w:t xml:space="preserve"> </w:t>
      </w:r>
      <w:r w:rsidRPr="007D4E46">
        <w:rPr>
          <w:rFonts w:ascii="Times New Roman" w:hAnsi="Times New Roman" w:cs="Times New Roman"/>
          <w:sz w:val="24"/>
          <w:szCs w:val="24"/>
        </w:rPr>
        <w:t>Kurumda öğrencilerin akademik gelişimi ve kariyer planlamasına ilişkin uygulamalar izlenmekte ve öğrencilerin katılımıyla iyileştirilmektedir.</w:t>
      </w:r>
    </w:p>
    <w:p w14:paraId="131866E9" w14:textId="77777777" w:rsidR="003936AD" w:rsidRPr="007D0445" w:rsidRDefault="003936AD" w:rsidP="003936AD">
      <w:pPr>
        <w:spacing w:before="120" w:after="120" w:line="240" w:lineRule="auto"/>
        <w:jc w:val="both"/>
        <w:rPr>
          <w:rFonts w:ascii="Times New Roman" w:hAnsi="Times New Roman" w:cs="Times New Roman"/>
          <w:sz w:val="24"/>
          <w:szCs w:val="24"/>
        </w:rPr>
      </w:pPr>
    </w:p>
    <w:p w14:paraId="2A30A2FB" w14:textId="77777777" w:rsidR="003936AD" w:rsidRPr="007D0445" w:rsidRDefault="003936AD" w:rsidP="003936AD">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936AD" w:rsidRPr="007D0445" w14:paraId="74F562AD" w14:textId="77777777" w:rsidTr="008E1048">
        <w:tc>
          <w:tcPr>
            <w:tcW w:w="700" w:type="pct"/>
          </w:tcPr>
          <w:p w14:paraId="26E942B7"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DB11D8D"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EC79777"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7A0AA9FC"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6282F32"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EA75460"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45CBE18"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936AD" w:rsidRPr="007D0445" w14:paraId="4E396340" w14:textId="77777777" w:rsidTr="008E1048">
        <w:tc>
          <w:tcPr>
            <w:tcW w:w="700" w:type="pct"/>
          </w:tcPr>
          <w:p w14:paraId="04D77D63"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68387145"/>
                <w14:checkbox>
                  <w14:checked w14:val="1"/>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59F2003A"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2340883"/>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07" w:type="pct"/>
          </w:tcPr>
          <w:p w14:paraId="33FF92ED"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8854797"/>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6EB4707A"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5578617"/>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1B4BE51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00131113"/>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49A17FD9"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802317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53B27A6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2689942"/>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010EA1B4"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8857504"/>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801" w:type="pct"/>
          </w:tcPr>
          <w:p w14:paraId="295E398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98986690"/>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1ED1C04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150691"/>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96" w:type="pct"/>
          </w:tcPr>
          <w:p w14:paraId="6FCAD0D3"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1049558"/>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1</w:t>
            </w:r>
          </w:p>
          <w:p w14:paraId="52BA3376"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8623202"/>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2</w:t>
            </w:r>
          </w:p>
          <w:p w14:paraId="4C552164"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4224398"/>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3</w:t>
            </w:r>
          </w:p>
          <w:p w14:paraId="78EEC5E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2076637"/>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4</w:t>
            </w:r>
          </w:p>
          <w:p w14:paraId="7B2B212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7313398"/>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5</w:t>
            </w:r>
          </w:p>
        </w:tc>
        <w:tc>
          <w:tcPr>
            <w:tcW w:w="603" w:type="pct"/>
          </w:tcPr>
          <w:p w14:paraId="40A4E210"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4579045"/>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10815F80"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4190742"/>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r>
    </w:tbl>
    <w:p w14:paraId="0AA17F78"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p>
    <w:p w14:paraId="70A3E3AD" w14:textId="77777777" w:rsidR="003936AD" w:rsidRPr="007D0445" w:rsidRDefault="003936AD" w:rsidP="003936AD">
      <w:pPr>
        <w:pStyle w:val="Balk3"/>
      </w:pPr>
      <w:bookmarkStart w:id="42" w:name="_Toc153184425"/>
      <w:r w:rsidRPr="007D0445">
        <w:t>B.3.3. Tesis ve Altyapılar</w:t>
      </w:r>
      <w:bookmarkEnd w:id="42"/>
    </w:p>
    <w:p w14:paraId="5A624FD1" w14:textId="77777777" w:rsidR="003936AD" w:rsidRPr="007D0445" w:rsidRDefault="003936AD" w:rsidP="003936AD">
      <w:pPr>
        <w:pStyle w:val="ListeParagraf"/>
        <w:numPr>
          <w:ilvl w:val="0"/>
          <w:numId w:val="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Tesis ve altyapılar (yemekhane, yurt, teknoloji donanımlı çalışma alanları; sağlık, ulaşım, bilişim hizmetleri, uzaktan eğitim altyapısı) ihtiyaca uygun nitelik ve niceliktedir, erişilebilirdir ve öğrencilerin bilgisine/kullanımına sunulmuş mudur?</w:t>
      </w:r>
    </w:p>
    <w:p w14:paraId="089CFB64" w14:textId="77777777" w:rsidR="003936AD" w:rsidRPr="007D0445" w:rsidRDefault="003936AD" w:rsidP="003936AD">
      <w:pPr>
        <w:pStyle w:val="ListeParagraf"/>
        <w:numPr>
          <w:ilvl w:val="0"/>
          <w:numId w:val="4"/>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Tesis ve altyapıların kullanımı irdelenmekte midir? </w:t>
      </w:r>
    </w:p>
    <w:p w14:paraId="0964E57A" w14:textId="77777777" w:rsidR="003936AD" w:rsidRPr="007D0445" w:rsidRDefault="003936AD" w:rsidP="003936AD">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p>
    <w:p w14:paraId="7EC42AFF" w14:textId="77777777" w:rsidR="003936AD" w:rsidRPr="00DE1E7E"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Tesis ve altyapılar (yemekhane, yurt, teknoloji donanımlı çalışma alanları; sağlık, ulaşım, bilişim hizmetleri, uzaktan eğitim altyapısı) ihtiyaca uygun nitelik ve niceliktedir, erişilebilirdir ve öğrencilerin bilgisine/kullanımına sunulmuştur. </w:t>
      </w:r>
    </w:p>
    <w:p w14:paraId="46B262E3" w14:textId="77777777" w:rsidR="003936AD"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Öğrencilerin kullanımına yönelik tesis ve altyapılar (yemekhane, kütüphane, yüzme havuzu vb.) iyileştirilmesi planlanmaktadır. Birim faaliyet raporlarında bu konulara değinilmiştir. </w:t>
      </w:r>
    </w:p>
    <w:p w14:paraId="448867D2" w14:textId="77777777" w:rsidR="003936AD" w:rsidRPr="00DE1E7E" w:rsidRDefault="003936AD" w:rsidP="003936AD">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 xml:space="preserve">Gerekli durumlarda uzaktan eğitim altyapısı ile eğitim öğretim faaliyetlerine devam edebilecek planlamalar mevcuttur. </w:t>
      </w:r>
    </w:p>
    <w:p w14:paraId="4003B676" w14:textId="77777777" w:rsidR="003936AD" w:rsidRPr="00DE1E7E" w:rsidRDefault="003936AD" w:rsidP="003936AD">
      <w:pPr>
        <w:spacing w:before="120" w:after="120" w:line="240" w:lineRule="auto"/>
        <w:jc w:val="both"/>
        <w:rPr>
          <w:rFonts w:ascii="Times New Roman" w:hAnsi="Times New Roman" w:cs="Times New Roman"/>
          <w:color w:val="000000" w:themeColor="text1"/>
          <w:sz w:val="24"/>
          <w:szCs w:val="24"/>
        </w:rPr>
      </w:pPr>
      <w:r w:rsidRPr="001C6D36">
        <w:rPr>
          <w:rFonts w:ascii="Times New Roman" w:hAnsi="Times New Roman" w:cs="Times New Roman"/>
          <w:color w:val="000000" w:themeColor="text1"/>
          <w:sz w:val="24"/>
          <w:szCs w:val="24"/>
        </w:rPr>
        <w:t xml:space="preserve">Maliye </w:t>
      </w:r>
      <w:r w:rsidRPr="00DE1E7E">
        <w:rPr>
          <w:rFonts w:ascii="Times New Roman" w:hAnsi="Times New Roman" w:cs="Times New Roman"/>
          <w:sz w:val="24"/>
          <w:szCs w:val="24"/>
        </w:rPr>
        <w:t>Programı öğrencileri Meslek Yüksekokulumuza ait tesis ve alt yapıları kullanmaktadır. Gelendost Meslek Yüksekokulunun kendi bünyesinde yemekhane</w:t>
      </w:r>
      <w:r w:rsidRPr="00DE1E7E">
        <w:rPr>
          <w:rFonts w:ascii="Times New Roman" w:hAnsi="Times New Roman" w:cs="Times New Roman"/>
          <w:color w:val="000000" w:themeColor="text1"/>
          <w:sz w:val="24"/>
          <w:szCs w:val="24"/>
        </w:rPr>
        <w:t xml:space="preserve">si, bilgisayar laboratuvarı ve kütüphanesi bulunmaktadır. </w:t>
      </w:r>
      <w:r w:rsidRPr="00DE1E7E">
        <w:rPr>
          <w:rFonts w:ascii="Times New Roman" w:hAnsi="Times New Roman" w:cs="Times New Roman"/>
          <w:sz w:val="24"/>
          <w:szCs w:val="24"/>
        </w:rPr>
        <w:t xml:space="preserve">Dersliklerin tamamında projeksiyon cihazı mevcuttur. Bunun yanı sıra dersliklerde beyaz tahta bulunmaktadır. Ayrıca bölüm toplantılarının yapıldığı bir adet konferans salonu da mevcuttur. Bu doğrultuda eğitim ve öğretim için kullanılan alanların programın amaç ve çıktılarını gerçekleştirecek donanıma ve yeterliliğe sahip olduğu ifade edilebilir. Meslek Yüksekokulumuzun kütüphanesi, bölüm </w:t>
      </w:r>
      <w:r w:rsidRPr="00DE1E7E">
        <w:rPr>
          <w:rFonts w:ascii="Times New Roman" w:hAnsi="Times New Roman" w:cs="Times New Roman"/>
          <w:sz w:val="24"/>
          <w:szCs w:val="24"/>
        </w:rPr>
        <w:lastRenderedPageBreak/>
        <w:t>öğrencilerinin ihtiyaçlarını karşılamak amacıyla alan ile ilgili yayınlara, bilgisayar ve internet olanaklarına sahip olmak yanında öğrencilere uygun çalışma ortamı sunacak bir düzeydedir</w:t>
      </w:r>
      <w:r>
        <w:rPr>
          <w:rFonts w:ascii="Times New Roman" w:hAnsi="Times New Roman" w:cs="Times New Roman"/>
          <w:sz w:val="24"/>
          <w:szCs w:val="24"/>
        </w:rPr>
        <w:t>.</w:t>
      </w:r>
    </w:p>
    <w:p w14:paraId="697B982B" w14:textId="77777777" w:rsidR="003936AD"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 xml:space="preserve">Birimimiz tesis ve altyapılar kapsamında Gelendost merkezdeki yerleşkede bulunan imkanlarla birlikte birimimizin bağlı olduğu ISUBÜ’nün merkez yerleşkesindeki olanaklardan da yararlanmaktadır. </w:t>
      </w:r>
      <w:r w:rsidRPr="00DE1E7E">
        <w:rPr>
          <w:rFonts w:ascii="Times New Roman" w:hAnsi="Times New Roman" w:cs="Times New Roman"/>
          <w:color w:val="000000"/>
          <w:sz w:val="24"/>
          <w:szCs w:val="24"/>
          <w:shd w:val="clear" w:color="auto" w:fill="FFFFFF"/>
        </w:rPr>
        <w:t>Sağlık, Kültür ve Spor Daire Başkanlığı kapsamında Spor Şube Müdürlüğü tarafından futbol, basketbol, plaj voleybolu, masa tenisi, hentbol, güreş, badminton ve trekking gibi spor faaliyetleri bulunmaktadır</w:t>
      </w:r>
      <w:r>
        <w:rPr>
          <w:rFonts w:ascii="Times New Roman" w:hAnsi="Times New Roman" w:cs="Times New Roman"/>
          <w:color w:val="000000"/>
          <w:sz w:val="24"/>
          <w:szCs w:val="24"/>
          <w:shd w:val="clear" w:color="auto" w:fill="FFFFFF"/>
        </w:rPr>
        <w:t xml:space="preserve">. </w:t>
      </w:r>
      <w:r w:rsidRPr="00DE1E7E">
        <w:rPr>
          <w:rFonts w:ascii="Times New Roman" w:hAnsi="Times New Roman" w:cs="Times New Roman"/>
          <w:sz w:val="24"/>
          <w:szCs w:val="24"/>
        </w:rPr>
        <w:t xml:space="preserve">Gerekli durumlarda SDÜ’nün imkânları kullanılmaktadır. SDÜ’nün belirlemiş olduğu havuz programı, kurs programı ve fiyat listelerinde ISUBÜ öğrencileri belirtilmiştir. </w:t>
      </w:r>
    </w:p>
    <w:p w14:paraId="45899884" w14:textId="77777777" w:rsidR="003936AD" w:rsidRDefault="003936AD" w:rsidP="003936AD">
      <w:pPr>
        <w:spacing w:before="120" w:after="120" w:line="240" w:lineRule="auto"/>
        <w:jc w:val="both"/>
        <w:rPr>
          <w:rFonts w:ascii="Times New Roman" w:hAnsi="Times New Roman" w:cs="Times New Roman"/>
          <w:sz w:val="24"/>
          <w:szCs w:val="24"/>
        </w:rPr>
      </w:pPr>
      <w:r w:rsidRPr="007D4E46">
        <w:rPr>
          <w:rFonts w:ascii="Times New Roman" w:hAnsi="Times New Roman" w:cs="Times New Roman"/>
          <w:sz w:val="24"/>
          <w:szCs w:val="24"/>
        </w:rPr>
        <w:t>Kurumun genelinde tesis ve altyapı erişilebilirdir ve bunlardan fırsat eşitliğine dayalı olarak yararlanılmaktadır</w:t>
      </w:r>
    </w:p>
    <w:p w14:paraId="4AACD333" w14:textId="77777777" w:rsidR="003936AD" w:rsidRPr="001C6D36" w:rsidRDefault="003936AD" w:rsidP="003936AD">
      <w:pPr>
        <w:spacing w:before="120" w:after="120" w:line="240" w:lineRule="auto"/>
        <w:jc w:val="both"/>
        <w:rPr>
          <w:rFonts w:ascii="Times New Roman" w:hAnsi="Times New Roman" w:cs="Times New Roman"/>
          <w:color w:val="000000" w:themeColor="text1"/>
          <w:sz w:val="24"/>
          <w:szCs w:val="24"/>
        </w:rPr>
      </w:pPr>
    </w:p>
    <w:p w14:paraId="632F1DCC" w14:textId="77777777" w:rsidR="003936AD" w:rsidRPr="007D0445" w:rsidRDefault="003936AD" w:rsidP="003936AD">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936AD" w:rsidRPr="007D0445" w14:paraId="17B0FE7A" w14:textId="77777777" w:rsidTr="008E1048">
        <w:tc>
          <w:tcPr>
            <w:tcW w:w="700" w:type="pct"/>
          </w:tcPr>
          <w:p w14:paraId="219705E2"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39C982B9"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02A8C1F6"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F25AA2C"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2FE2F7C"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C7055D3"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2C997F2F"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936AD" w:rsidRPr="007D0445" w14:paraId="105F4CB9" w14:textId="77777777" w:rsidTr="008E1048">
        <w:tc>
          <w:tcPr>
            <w:tcW w:w="700" w:type="pct"/>
          </w:tcPr>
          <w:p w14:paraId="7C1F3DF9"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1057578"/>
                <w14:checkbox>
                  <w14:checked w14:val="1"/>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55996760"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9925211"/>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07" w:type="pct"/>
          </w:tcPr>
          <w:p w14:paraId="791FB9B2"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6312370"/>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5123CA1D"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058419"/>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650D9C77" w14:textId="281847AD"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04984853"/>
                <w14:checkbox>
                  <w14:checked w14:val="0"/>
                  <w14:checkedState w14:val="2612" w14:font="MS Gothic"/>
                  <w14:uncheckedState w14:val="2610" w14:font="MS Gothic"/>
                </w14:checkbox>
              </w:sdtPr>
              <w:sdtEndPr/>
              <w:sdtContent>
                <w:r w:rsidR="00721879">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56386A94" w14:textId="05196C42"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71859992"/>
                <w14:checkbox>
                  <w14:checked w14:val="1"/>
                  <w14:checkedState w14:val="2612" w14:font="MS Gothic"/>
                  <w14:uncheckedState w14:val="2610" w14:font="MS Gothic"/>
                </w14:checkbox>
              </w:sdtPr>
              <w:sdtEndPr/>
              <w:sdtContent>
                <w:r w:rsidR="00721879">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4D5D9871"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8023579"/>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1AADF760"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95120"/>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801" w:type="pct"/>
          </w:tcPr>
          <w:p w14:paraId="1EF7ECED"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3512690"/>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28490BC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12537938"/>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96" w:type="pct"/>
          </w:tcPr>
          <w:p w14:paraId="1555964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5486952"/>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1</w:t>
            </w:r>
          </w:p>
          <w:p w14:paraId="0F73ECFB" w14:textId="14E05AE1"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88575859"/>
                <w14:checkbox>
                  <w14:checked w14:val="1"/>
                  <w14:checkedState w14:val="2612" w14:font="MS Gothic"/>
                  <w14:uncheckedState w14:val="2610" w14:font="MS Gothic"/>
                </w14:checkbox>
              </w:sdtPr>
              <w:sdtEndPr/>
              <w:sdtContent>
                <w:r w:rsidR="00721879">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2</w:t>
            </w:r>
          </w:p>
          <w:p w14:paraId="6D5706F6" w14:textId="0BB1958D"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5002486"/>
                <w14:checkbox>
                  <w14:checked w14:val="0"/>
                  <w14:checkedState w14:val="2612" w14:font="MS Gothic"/>
                  <w14:uncheckedState w14:val="2610" w14:font="MS Gothic"/>
                </w14:checkbox>
              </w:sdtPr>
              <w:sdtEndPr/>
              <w:sdtContent>
                <w:r w:rsidR="00721879">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3</w:t>
            </w:r>
          </w:p>
          <w:p w14:paraId="3EB30AE5"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23555682"/>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4</w:t>
            </w:r>
          </w:p>
          <w:p w14:paraId="75B5D306"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3013170"/>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5</w:t>
            </w:r>
          </w:p>
        </w:tc>
        <w:tc>
          <w:tcPr>
            <w:tcW w:w="603" w:type="pct"/>
          </w:tcPr>
          <w:p w14:paraId="5B6D733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995499"/>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10EA8790"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820781"/>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r>
    </w:tbl>
    <w:p w14:paraId="330F0B88"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p>
    <w:p w14:paraId="633A2E54" w14:textId="77777777" w:rsidR="003936AD" w:rsidRPr="007D0445" w:rsidRDefault="003936AD" w:rsidP="003936AD">
      <w:pPr>
        <w:pStyle w:val="Balk3"/>
      </w:pPr>
      <w:bookmarkStart w:id="43" w:name="_Toc153184426"/>
      <w:r w:rsidRPr="007D0445">
        <w:t>B.3.4. Dezavantajlı Gruplar</w:t>
      </w:r>
      <w:bookmarkEnd w:id="43"/>
    </w:p>
    <w:p w14:paraId="4A10491F" w14:textId="77777777" w:rsidR="003936AD" w:rsidRPr="007D0445" w:rsidRDefault="003936AD" w:rsidP="003936AD">
      <w:pPr>
        <w:pStyle w:val="ListeParagraf"/>
        <w:numPr>
          <w:ilvl w:val="0"/>
          <w:numId w:val="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Dezavantajlı, kırılgan ve az temsil edilen grupların (engelli, yoksul, azınlık, göçmen vb.) eğitim olanaklarına erişimi eşitlik, hakkaniyet, çeşitlilik ve kapsayıcılık gözetilerek sağlanmakta mıdır? </w:t>
      </w:r>
    </w:p>
    <w:p w14:paraId="6DD206B9" w14:textId="77777777" w:rsidR="003936AD" w:rsidRPr="007D0445" w:rsidRDefault="003936AD" w:rsidP="003936AD">
      <w:pPr>
        <w:pStyle w:val="ListeParagraf"/>
        <w:numPr>
          <w:ilvl w:val="0"/>
          <w:numId w:val="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Uzaktan eğitim alt yapısı dezavantajlı grupların ihtiyaçlarını dikkate alarak oluşturulmuş mudur?</w:t>
      </w:r>
    </w:p>
    <w:p w14:paraId="2D58C698" w14:textId="77777777" w:rsidR="003936AD" w:rsidRPr="007D0445" w:rsidRDefault="003936AD" w:rsidP="003936AD">
      <w:pPr>
        <w:pStyle w:val="ListeParagraf"/>
        <w:numPr>
          <w:ilvl w:val="0"/>
          <w:numId w:val="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Üniversite yerleşkelerinde ihtiyaçlar doğrultusunda engelsiz üniversite uygulamaları bulunmakta mıdır? </w:t>
      </w:r>
    </w:p>
    <w:p w14:paraId="41C77189" w14:textId="77777777" w:rsidR="003936AD" w:rsidRPr="007D0445" w:rsidRDefault="003936AD" w:rsidP="003936AD">
      <w:pPr>
        <w:pStyle w:val="ListeParagraf"/>
        <w:numPr>
          <w:ilvl w:val="0"/>
          <w:numId w:val="2"/>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 grupların eğitim olanaklarına erişimi izlenmekte mi ve geri bildirimleri doğrultusunda iyileştirilmeler yapılmakta mıdır?</w:t>
      </w:r>
      <w:r w:rsidRPr="007D0445">
        <w:rPr>
          <w:rFonts w:ascii="Times New Roman" w:hAnsi="Times New Roman" w:cs="Times New Roman"/>
          <w:color w:val="000000" w:themeColor="text1"/>
          <w:sz w:val="24"/>
          <w:szCs w:val="24"/>
        </w:rPr>
        <w:cr/>
      </w:r>
    </w:p>
    <w:p w14:paraId="1B5B7714"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engelsiz üniversite kapsamında yapmış olduğu altyapı düzenlemeleri, eğitim olanakları ve sunulan diğer hizmetleri açıklaması beklenmektedir. Programdaki engelli öğrenciye göre altyapı olanaklarının yeterliliği değerlendirilmelidir.</w:t>
      </w:r>
    </w:p>
    <w:p w14:paraId="1EF3F9BB"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 </w:t>
      </w:r>
    </w:p>
    <w:p w14:paraId="10C04F02" w14:textId="77777777" w:rsidR="003936AD" w:rsidRPr="007D0445" w:rsidRDefault="003936AD" w:rsidP="003936AD">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p>
    <w:p w14:paraId="3CA3AB8F" w14:textId="77777777" w:rsidR="003936AD" w:rsidRPr="00DE1E7E" w:rsidRDefault="003936AD" w:rsidP="003936AD">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Dezavantajlı, kırılgan ve az temsil edilen grupların (engelli, yoksul, azınlık, göçmen vb.) eğitim olanaklarına erişimi eşitlik, hakkaniyet, çeşitlilik ve kapsayıcılık gözetilerek sağlanmaktadır.</w:t>
      </w:r>
    </w:p>
    <w:p w14:paraId="6DF970C0" w14:textId="77777777" w:rsidR="003936AD" w:rsidRPr="00DE1E7E" w:rsidRDefault="003936AD" w:rsidP="003936AD">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lastRenderedPageBreak/>
        <w:t>İhtiyaçlar doğrultusunda gerekli planlamalar yapılmaktadır. Müdürlük ve Rektörlük makamları bu konuda çok hassastır ve gerekli işlemleri gerçekleştirilmek için planlamalar yapılmaktadır. Dezavantajlı, kırılgan ve az temsil edilen grupların eğitim olanaklarına erişimi eşitlik, hakkaniyet, çeşitlilik ve kapsayıcılık gözetilerek sağlanması planlanmaktadır</w:t>
      </w:r>
      <w:r>
        <w:rPr>
          <w:rFonts w:ascii="Times New Roman" w:hAnsi="Times New Roman" w:cs="Times New Roman"/>
          <w:sz w:val="24"/>
          <w:szCs w:val="24"/>
        </w:rPr>
        <w:t>.</w:t>
      </w:r>
    </w:p>
    <w:p w14:paraId="156773DB" w14:textId="77777777" w:rsidR="003936AD" w:rsidRPr="00DE1E7E" w:rsidRDefault="003936AD" w:rsidP="003936AD">
      <w:pPr>
        <w:spacing w:before="120" w:after="120" w:line="240" w:lineRule="auto"/>
        <w:jc w:val="both"/>
        <w:rPr>
          <w:rFonts w:ascii="Times New Roman" w:hAnsi="Times New Roman" w:cs="Times New Roman"/>
          <w:b/>
          <w:bCs/>
          <w:color w:val="000000" w:themeColor="text1"/>
          <w:sz w:val="24"/>
          <w:szCs w:val="24"/>
          <w:u w:val="single"/>
        </w:rPr>
      </w:pPr>
      <w:r w:rsidRPr="00DE1E7E">
        <w:rPr>
          <w:rFonts w:ascii="Times New Roman" w:hAnsi="Times New Roman" w:cs="Times New Roman"/>
          <w:b/>
          <w:bCs/>
          <w:color w:val="000000" w:themeColor="text1"/>
          <w:sz w:val="24"/>
          <w:szCs w:val="24"/>
          <w:u w:val="single"/>
        </w:rPr>
        <w:t>Uygulama Faaliyetleri</w:t>
      </w:r>
    </w:p>
    <w:p w14:paraId="3CD46702" w14:textId="77777777" w:rsidR="003936AD" w:rsidRPr="00DE1E7E"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Engelli öğrencilerin ve personelin binaya girişlerinin sağlanması için bir adet engelli asansörü bulunmaktadır</w:t>
      </w:r>
      <w:r>
        <w:rPr>
          <w:rFonts w:ascii="Times New Roman" w:hAnsi="Times New Roman" w:cs="Times New Roman"/>
          <w:sz w:val="24"/>
          <w:szCs w:val="24"/>
        </w:rPr>
        <w:t xml:space="preserve">. </w:t>
      </w:r>
      <w:r w:rsidRPr="00DE1E7E">
        <w:rPr>
          <w:rFonts w:ascii="Times New Roman" w:hAnsi="Times New Roman" w:cs="Times New Roman"/>
          <w:sz w:val="24"/>
          <w:szCs w:val="24"/>
        </w:rPr>
        <w:t>Ancak 2 katlı dersliklere engelli öğrencilerin katları çıkarak erişmesini sağlayacak bir sistem henüz mevcut değildir. Bu durumun iyileştirilmesi ile sadece engelli öğrenciler değil engelli personelin de daha rahat etmesi mümkün hale gelecektir. Ayrıca Meslek Yüksekokulumuzda engellilere ait engelli tuvaleti yer almaktadır. Engelli tuvaletinde gerekli teçhizat bulunmaktadır</w:t>
      </w:r>
      <w:r>
        <w:rPr>
          <w:rFonts w:ascii="Times New Roman" w:hAnsi="Times New Roman" w:cs="Times New Roman"/>
          <w:sz w:val="24"/>
          <w:szCs w:val="24"/>
        </w:rPr>
        <w:t>.</w:t>
      </w:r>
    </w:p>
    <w:p w14:paraId="3B809862" w14:textId="77777777" w:rsidR="003936AD" w:rsidRPr="00DE1E7E" w:rsidRDefault="003936AD" w:rsidP="003936AD">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Dezavantajlı grupların eğitim olanaklarına nitelikli ve adil erişimine ilişkin alt yapı bulunmaktadır.</w:t>
      </w:r>
    </w:p>
    <w:p w14:paraId="4F62CD94" w14:textId="77777777" w:rsidR="003936AD" w:rsidRPr="007D0445" w:rsidRDefault="003936AD" w:rsidP="003936AD">
      <w:pPr>
        <w:spacing w:before="120" w:after="120" w:line="240" w:lineRule="auto"/>
        <w:jc w:val="both"/>
        <w:rPr>
          <w:rFonts w:ascii="Times New Roman" w:hAnsi="Times New Roman" w:cs="Times New Roman"/>
          <w:sz w:val="24"/>
          <w:szCs w:val="24"/>
        </w:rPr>
      </w:pPr>
    </w:p>
    <w:p w14:paraId="1C7588C6" w14:textId="77777777" w:rsidR="003936AD" w:rsidRPr="007D0445" w:rsidRDefault="003936AD" w:rsidP="003936AD">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936AD" w:rsidRPr="007D0445" w14:paraId="52E445DE" w14:textId="77777777" w:rsidTr="008E1048">
        <w:tc>
          <w:tcPr>
            <w:tcW w:w="700" w:type="pct"/>
          </w:tcPr>
          <w:p w14:paraId="640CDDE2"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CA90BA7"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C30FCBA"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E5C5D76"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187A554E"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8275838"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08702FBE"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936AD" w:rsidRPr="007D0445" w14:paraId="6F842B09" w14:textId="77777777" w:rsidTr="008E1048">
        <w:tc>
          <w:tcPr>
            <w:tcW w:w="700" w:type="pct"/>
          </w:tcPr>
          <w:p w14:paraId="1A59382F"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0254270"/>
                <w14:checkbox>
                  <w14:checked w14:val="1"/>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6BCD1114"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787208"/>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07" w:type="pct"/>
          </w:tcPr>
          <w:p w14:paraId="35151A56"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5685070"/>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05A028A4"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4544646"/>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6C43D56C"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344119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015F72C5"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98718402"/>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45C29DA6"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161915"/>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5626B7F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1811737"/>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801" w:type="pct"/>
          </w:tcPr>
          <w:p w14:paraId="266CF2D9"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2731648"/>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3CAD406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0037462"/>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96" w:type="pct"/>
          </w:tcPr>
          <w:p w14:paraId="5D8D8E61"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696375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1</w:t>
            </w:r>
          </w:p>
          <w:p w14:paraId="1A9C17F3" w14:textId="26F8E7AD"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113123"/>
                <w14:checkbox>
                  <w14:checked w14:val="1"/>
                  <w14:checkedState w14:val="2612" w14:font="MS Gothic"/>
                  <w14:uncheckedState w14:val="2610" w14:font="MS Gothic"/>
                </w14:checkbox>
              </w:sdtPr>
              <w:sdtEndPr/>
              <w:sdtContent>
                <w:r w:rsidR="006E11E8">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2</w:t>
            </w:r>
          </w:p>
          <w:p w14:paraId="714F90A7" w14:textId="6B85E20B"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87750325"/>
                <w14:checkbox>
                  <w14:checked w14:val="0"/>
                  <w14:checkedState w14:val="2612" w14:font="MS Gothic"/>
                  <w14:uncheckedState w14:val="2610" w14:font="MS Gothic"/>
                </w14:checkbox>
              </w:sdtPr>
              <w:sdtEndPr/>
              <w:sdtContent>
                <w:r w:rsidR="006E11E8">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3</w:t>
            </w:r>
          </w:p>
          <w:p w14:paraId="146D4C88"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26035969"/>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4</w:t>
            </w:r>
          </w:p>
          <w:p w14:paraId="401DCC9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6340683"/>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5</w:t>
            </w:r>
          </w:p>
        </w:tc>
        <w:tc>
          <w:tcPr>
            <w:tcW w:w="603" w:type="pct"/>
          </w:tcPr>
          <w:p w14:paraId="523F2FEC"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0082774"/>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5D1E53DD"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1629593"/>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r>
    </w:tbl>
    <w:p w14:paraId="3C73EBBC"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p>
    <w:p w14:paraId="462761B0" w14:textId="77777777" w:rsidR="003936AD" w:rsidRPr="007D0445" w:rsidRDefault="003936AD" w:rsidP="003936AD">
      <w:pPr>
        <w:pStyle w:val="Balk3"/>
        <w:rPr>
          <w:color w:val="000000" w:themeColor="text1"/>
        </w:rPr>
      </w:pPr>
      <w:bookmarkStart w:id="44" w:name="_Toc153184427"/>
      <w:r w:rsidRPr="007D0445">
        <w:t>B.3.5. Sosyal, Kültürel, Sportif Faaliyetler</w:t>
      </w:r>
      <w:bookmarkEnd w:id="44"/>
    </w:p>
    <w:p w14:paraId="6FDB8755" w14:textId="77777777" w:rsidR="003936AD" w:rsidRPr="007D0445" w:rsidRDefault="003936AD" w:rsidP="003936AD">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toplulukları ve bu toplulukların etkinlik ve faaliyetlerine (sosyal, kültürel ve sportif) yönelik fiziksel mekân var mı?</w:t>
      </w:r>
    </w:p>
    <w:p w14:paraId="53E3C562" w14:textId="77777777" w:rsidR="003936AD" w:rsidRPr="007D0445" w:rsidRDefault="003936AD" w:rsidP="003936AD">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toplulukları ve bu toplulukların etkinlik ve faaliyetlerine (sosyal, kültürel ve sportif) yönelik yeterli bütçe var mı? </w:t>
      </w:r>
    </w:p>
    <w:p w14:paraId="64182408" w14:textId="77777777" w:rsidR="003936AD" w:rsidRPr="007D0445" w:rsidRDefault="003936AD" w:rsidP="003936AD">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 toplulukları ve bu toplulukların etkinlik ve faaliyetlerine (sosyal, kültürel ve sportif) yönelik rehberlik desteği var mı?</w:t>
      </w:r>
    </w:p>
    <w:p w14:paraId="0D2B222C" w14:textId="77777777" w:rsidR="003936AD" w:rsidRPr="007D0445" w:rsidRDefault="003936AD" w:rsidP="003936AD">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Sosyal, kültürel, sportif faaliyetleri yürüten ve yöneten idari örgütlenme mevcut mu?</w:t>
      </w:r>
    </w:p>
    <w:p w14:paraId="4ACAAE9A" w14:textId="77777777" w:rsidR="003936AD" w:rsidRPr="007D0445" w:rsidRDefault="003936AD" w:rsidP="003936AD">
      <w:pPr>
        <w:pStyle w:val="ListeParagraf"/>
        <w:numPr>
          <w:ilvl w:val="0"/>
          <w:numId w:val="5"/>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Gerçekleştirilen faaliyetler izlenmekte, ihtiyaçlar doğrultusunda iyileştirilmekte midir?</w:t>
      </w:r>
      <w:r w:rsidRPr="007D0445">
        <w:rPr>
          <w:rFonts w:ascii="Times New Roman" w:hAnsi="Times New Roman" w:cs="Times New Roman"/>
          <w:color w:val="000000" w:themeColor="text1"/>
          <w:sz w:val="24"/>
          <w:szCs w:val="24"/>
        </w:rPr>
        <w:cr/>
      </w:r>
    </w:p>
    <w:p w14:paraId="5C9921C3"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Kariyer ya da akademik danışmanlık dışında öğrencilerin programa adaptasyon, kişisel gelişimi, aidiyet duygusunu yerleştirmek üzere uygulanan yaklaşımlar açıklanmalıdır. Kurumsal olarak yürütülen rehberlik ya da psikolojik danışmanlık gibi faaliyetlerin yanı sıra programların öğrencilere sunmak üzere özgün olarak geliştirmiş oldukları mentörlük veya akran atama vb. uygulanan yöntemlerin açıklanması beklenmektedir.</w:t>
      </w:r>
    </w:p>
    <w:p w14:paraId="79B10B2E"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  </w:t>
      </w:r>
    </w:p>
    <w:p w14:paraId="1806DFA5" w14:textId="77777777" w:rsidR="003936AD" w:rsidRPr="007D0445" w:rsidRDefault="003936AD" w:rsidP="003936AD">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p>
    <w:p w14:paraId="5ABE8133" w14:textId="77777777" w:rsidR="003936AD" w:rsidRPr="00DE1E7E" w:rsidRDefault="003936AD" w:rsidP="003936AD">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lastRenderedPageBreak/>
        <w:t>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w:t>
      </w:r>
    </w:p>
    <w:p w14:paraId="596F6D93" w14:textId="77777777" w:rsidR="003936AD" w:rsidRPr="00DE1E7E" w:rsidRDefault="003936AD" w:rsidP="003936AD">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 xml:space="preserve">Öğrencilerin birbirleri ve öğretim elemanları ile etkileşimini sağlayacak etkinlikler, sportif ve sosyal faaliyetler okulumuz tarafından planlanmaktadır. </w:t>
      </w:r>
    </w:p>
    <w:p w14:paraId="22CB7765" w14:textId="77777777" w:rsidR="003936AD" w:rsidRPr="00DE1E7E" w:rsidRDefault="003936AD" w:rsidP="003936AD">
      <w:pPr>
        <w:spacing w:before="120" w:after="120" w:line="240" w:lineRule="auto"/>
        <w:jc w:val="both"/>
        <w:rPr>
          <w:rFonts w:ascii="Times New Roman" w:hAnsi="Times New Roman" w:cs="Times New Roman"/>
          <w:color w:val="000000" w:themeColor="text1"/>
          <w:sz w:val="24"/>
          <w:szCs w:val="24"/>
        </w:rPr>
      </w:pPr>
      <w:r w:rsidRPr="00DE1E7E">
        <w:rPr>
          <w:rFonts w:ascii="Times New Roman" w:hAnsi="Times New Roman" w:cs="Times New Roman"/>
          <w:sz w:val="24"/>
          <w:szCs w:val="24"/>
        </w:rPr>
        <w:t xml:space="preserve">Program tarafından kayıt yapan öğrencilere yönelik oryantasyon programı gerçekleştirilmiştir. </w:t>
      </w:r>
      <w:r>
        <w:rPr>
          <w:rFonts w:ascii="Times New Roman" w:hAnsi="Times New Roman" w:cs="Times New Roman"/>
          <w:sz w:val="24"/>
          <w:szCs w:val="24"/>
        </w:rPr>
        <w:t>Program</w:t>
      </w:r>
      <w:r w:rsidRPr="00DE1E7E">
        <w:rPr>
          <w:rFonts w:ascii="Times New Roman" w:hAnsi="Times New Roman" w:cs="Times New Roman"/>
          <w:sz w:val="24"/>
          <w:szCs w:val="24"/>
        </w:rPr>
        <w:t xml:space="preserve"> içerisinde özellikle planlanmış bir sportif faaliyet bulunmamaktadır. Ancak okulumuz tarafından planlanan ve yürütülen aktiviteler tüm öğrencilerin katılımına açık olarak hizmet vermektedir. Bu aktiviteler yapılmadan önce okulumuz web sayfasından ve sosyal medya mecralarından duyurusu yapılır ve yapıldıktan sonra yine okulumuz web sayfasından ve sosyal medya mecralarından paylaşılır</w:t>
      </w:r>
      <w:r>
        <w:rPr>
          <w:rFonts w:ascii="Times New Roman" w:hAnsi="Times New Roman" w:cs="Times New Roman"/>
          <w:sz w:val="24"/>
          <w:szCs w:val="24"/>
        </w:rPr>
        <w:t>.</w:t>
      </w:r>
    </w:p>
    <w:p w14:paraId="72B0331B" w14:textId="77777777" w:rsidR="003936AD" w:rsidRPr="00DE1E7E" w:rsidRDefault="003936AD" w:rsidP="003936AD">
      <w:p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Program öğrencileri için sosyal, kültürel ve sportif faaliyetler erişilebilirdir ve bunlardan fırsat eşitliğine dayalı olarak yararlanılmaktadır.</w:t>
      </w:r>
    </w:p>
    <w:p w14:paraId="6CA595B5" w14:textId="77777777" w:rsidR="003936AD" w:rsidRPr="007D4E46" w:rsidRDefault="003936AD" w:rsidP="003936AD">
      <w:pPr>
        <w:spacing w:before="120" w:after="120" w:line="240" w:lineRule="auto"/>
        <w:jc w:val="both"/>
        <w:rPr>
          <w:rFonts w:ascii="Times New Roman" w:hAnsi="Times New Roman" w:cs="Times New Roman"/>
          <w:sz w:val="24"/>
          <w:szCs w:val="24"/>
        </w:rPr>
      </w:pPr>
      <w:r w:rsidRPr="007D4E46">
        <w:rPr>
          <w:rFonts w:ascii="Times New Roman" w:hAnsi="Times New Roman" w:cs="Times New Roman"/>
          <w:sz w:val="24"/>
          <w:szCs w:val="24"/>
        </w:rPr>
        <w:t>Kurumun genelinde sosyal, kültürel ve sportif faaliyetler erişilebilirdir ve bunlardan fırsat eşitliğine dayalı olarak yararlanılmaktadır.</w:t>
      </w:r>
      <w:r w:rsidRPr="007D4E46">
        <w:t xml:space="preserve"> </w:t>
      </w:r>
      <w:r w:rsidRPr="007D4E46">
        <w:rPr>
          <w:rFonts w:ascii="Times New Roman" w:hAnsi="Times New Roman" w:cs="Times New Roman"/>
          <w:sz w:val="24"/>
          <w:szCs w:val="24"/>
        </w:rPr>
        <w:t>Sosyal, kültürel ve sportif faaliyet mekanizmaları izlenmekte, ihtiyaçlar/talepler doğrultusunda faaliyetler çeşitlendirilmekte ve iyileştirilmektedir.</w:t>
      </w:r>
    </w:p>
    <w:p w14:paraId="276D272F" w14:textId="77777777" w:rsidR="003936AD" w:rsidRPr="007D0445" w:rsidRDefault="003936AD" w:rsidP="003936AD">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936AD" w:rsidRPr="007D0445" w14:paraId="253DA2DE" w14:textId="77777777" w:rsidTr="008E1048">
        <w:tc>
          <w:tcPr>
            <w:tcW w:w="700" w:type="pct"/>
          </w:tcPr>
          <w:p w14:paraId="2184F53E"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04C103B9"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BB88C85"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71F3D2FC"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1F1F360"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A127E05"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22795EFC"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936AD" w:rsidRPr="007D0445" w14:paraId="1EB3A408" w14:textId="77777777" w:rsidTr="008E1048">
        <w:tc>
          <w:tcPr>
            <w:tcW w:w="700" w:type="pct"/>
          </w:tcPr>
          <w:p w14:paraId="489DF6C4"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8874414"/>
                <w14:checkbox>
                  <w14:checked w14:val="1"/>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6F10880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66960806"/>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07" w:type="pct"/>
          </w:tcPr>
          <w:p w14:paraId="68406C88"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9855942"/>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0A908988"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409149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65F8DE00" w14:textId="2F08AAA9"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4421594"/>
                <w14:checkbox>
                  <w14:checked w14:val="0"/>
                  <w14:checkedState w14:val="2612" w14:font="MS Gothic"/>
                  <w14:uncheckedState w14:val="2610" w14:font="MS Gothic"/>
                </w14:checkbox>
              </w:sdtPr>
              <w:sdtEndPr/>
              <w:sdtContent>
                <w:r w:rsidR="009C164B">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17699DAA" w14:textId="171E8478"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5216162"/>
                <w14:checkbox>
                  <w14:checked w14:val="1"/>
                  <w14:checkedState w14:val="2612" w14:font="MS Gothic"/>
                  <w14:uncheckedState w14:val="2610" w14:font="MS Gothic"/>
                </w14:checkbox>
              </w:sdtPr>
              <w:sdtEndPr/>
              <w:sdtContent>
                <w:r w:rsidR="009C164B">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49D2394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5945769"/>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20ED482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7171877"/>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801" w:type="pct"/>
          </w:tcPr>
          <w:p w14:paraId="49F66380"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42938857"/>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0C54031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88952449"/>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96" w:type="pct"/>
          </w:tcPr>
          <w:p w14:paraId="0E0737D0"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01692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1</w:t>
            </w:r>
          </w:p>
          <w:p w14:paraId="45F4F1B7" w14:textId="65ED98B1"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33656025"/>
                <w14:checkbox>
                  <w14:checked w14:val="1"/>
                  <w14:checkedState w14:val="2612" w14:font="MS Gothic"/>
                  <w14:uncheckedState w14:val="2610" w14:font="MS Gothic"/>
                </w14:checkbox>
              </w:sdtPr>
              <w:sdtEndPr/>
              <w:sdtContent>
                <w:r w:rsidR="009C164B">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2</w:t>
            </w:r>
          </w:p>
          <w:p w14:paraId="60E9DA70" w14:textId="2BE2920B"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1429906"/>
                <w14:checkbox>
                  <w14:checked w14:val="0"/>
                  <w14:checkedState w14:val="2612" w14:font="MS Gothic"/>
                  <w14:uncheckedState w14:val="2610" w14:font="MS Gothic"/>
                </w14:checkbox>
              </w:sdtPr>
              <w:sdtEndPr/>
              <w:sdtContent>
                <w:r w:rsidR="009C164B">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3</w:t>
            </w:r>
          </w:p>
          <w:p w14:paraId="066DD62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1808013"/>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4</w:t>
            </w:r>
          </w:p>
          <w:p w14:paraId="3EBE4DDF"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37295452"/>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5</w:t>
            </w:r>
          </w:p>
        </w:tc>
        <w:tc>
          <w:tcPr>
            <w:tcW w:w="603" w:type="pct"/>
          </w:tcPr>
          <w:p w14:paraId="25BE2F7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458522"/>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0C2FBEB4"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44826681"/>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r>
    </w:tbl>
    <w:p w14:paraId="6CA899ED" w14:textId="77777777" w:rsidR="003936AD" w:rsidRPr="007D0445" w:rsidRDefault="003936AD" w:rsidP="003936AD">
      <w:pPr>
        <w:pStyle w:val="Balk2"/>
      </w:pPr>
    </w:p>
    <w:p w14:paraId="1B25FCD4" w14:textId="77777777" w:rsidR="003936AD" w:rsidRPr="007D0445" w:rsidRDefault="003936AD" w:rsidP="003936AD">
      <w:pPr>
        <w:pStyle w:val="Balk2"/>
      </w:pPr>
      <w:bookmarkStart w:id="45" w:name="_Toc153184428"/>
      <w:r w:rsidRPr="007D0445">
        <w:t>B.4. Öğretim Kadrosu</w:t>
      </w:r>
      <w:bookmarkEnd w:id="45"/>
    </w:p>
    <w:p w14:paraId="1B6121DE"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14:paraId="785CF4BF"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kadrosu, öğretim üyesi-öğrenci ilişkisini, öğrenci danışmanlığını, üniversiteye hizmeti, mesleki gelişimi, sanayi, mesleki kuruluşlar ve işverenlerle ilişkiyi sürdürebilmeyi sağlamak üzere yeterli sayıda olmalıdır. Programdan ayrılma potansiyeli olan öğretim üyelerinin yaratacağı eksiklikleri, iç ve dış paydaşların görüşlerine ya da güncel gelişmelere göre programın gelişmesi beklenen alanlarına göre öğretim üyesi ihtiyaç analizlerini yapmak üzere mekanizmaların açıklanması beklenmektedir.</w:t>
      </w:r>
    </w:p>
    <w:p w14:paraId="21263EF2" w14:textId="77777777" w:rsidR="003936AD" w:rsidRPr="007D0445" w:rsidRDefault="003936AD" w:rsidP="003936AD">
      <w:pPr>
        <w:pStyle w:val="Balk3"/>
      </w:pPr>
      <w:bookmarkStart w:id="46" w:name="_Toc153184429"/>
      <w:r w:rsidRPr="007D0445">
        <w:t>B.4.1. Atama, Yükseltme ve Görevlendirme Kriterleri</w:t>
      </w:r>
      <w:bookmarkEnd w:id="46"/>
    </w:p>
    <w:p w14:paraId="5349919F"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elemanı (uluslararası öğretim elemanları dahil) atama, yükseltme ve görevlendirme süreç ve kriterleri belirlenmiş ve kamuoyuna açıktır. İlgili süreç ve kriterler akademik liyakati gözetip, fırsat eşitliğini sağlayacak niteliktedir. Uygulamanın kriterlere uygun olduğu kanıtlanmaktadır. Öğretim elemanı ders yükü ve dağılım dengesi şeffaf olarak paylaşılır. Birimin öğretim üyesinden beklentisi bireylerce bilinir. Birim dışından ders vermek üzere görevlendirilenlerin seçiminde liyakate dikkat edilir ve yarıyıl sonunda performanslarının değerlendirilmesi şeffaf ve etkindir. Birimde eğitim-öğretim ilkelerine ve kültürüne uyum gözetilmektedir.</w:t>
      </w:r>
    </w:p>
    <w:p w14:paraId="48645415" w14:textId="77777777" w:rsidR="003936AD" w:rsidRPr="007E0310"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b/>
          <w:bCs/>
          <w:sz w:val="24"/>
          <w:szCs w:val="24"/>
        </w:rPr>
        <w:lastRenderedPageBreak/>
        <w:t>Değerlendirme:</w:t>
      </w:r>
      <w:r>
        <w:rPr>
          <w:rFonts w:ascii="Times New Roman" w:hAnsi="Times New Roman" w:cs="Times New Roman"/>
          <w:b/>
          <w:bCs/>
          <w:sz w:val="24"/>
          <w:szCs w:val="24"/>
        </w:rPr>
        <w:t xml:space="preserve"> </w:t>
      </w:r>
      <w:r w:rsidRPr="00DE1E7E">
        <w:rPr>
          <w:rFonts w:ascii="Times New Roman" w:hAnsi="Times New Roman" w:cs="Times New Roman"/>
          <w:sz w:val="24"/>
          <w:szCs w:val="24"/>
        </w:rPr>
        <w:t>Programda öğretim elemanı (uluslararası öğretim elemanları dahil) atama, yükseltme ve görevlendirme süreç ve kriterleri belirlenmiş olup, kamuoyuna açıktır. Atama ve yükseltme ile ilgili süreç ve kriterler akademik liyakati gözetip, fırsat eşitliğini sağlayacak niteliktedir.</w:t>
      </w:r>
      <w:r>
        <w:rPr>
          <w:rFonts w:ascii="Times New Roman" w:hAnsi="Times New Roman" w:cs="Times New Roman"/>
          <w:sz w:val="24"/>
          <w:szCs w:val="24"/>
        </w:rPr>
        <w:t xml:space="preserve"> </w:t>
      </w:r>
      <w:r w:rsidRPr="00DE1E7E">
        <w:rPr>
          <w:rFonts w:ascii="Times New Roman" w:hAnsi="Times New Roman" w:cs="Times New Roman"/>
          <w:sz w:val="24"/>
          <w:szCs w:val="24"/>
        </w:rPr>
        <w:t>Ders yükleri öğretim elemanlarına bölüm içinde dengeli olarak dağıtılmaktadır. Kurum</w:t>
      </w:r>
      <w:r>
        <w:rPr>
          <w:rFonts w:ascii="Times New Roman" w:hAnsi="Times New Roman" w:cs="Times New Roman"/>
          <w:sz w:val="24"/>
          <w:szCs w:val="24"/>
        </w:rPr>
        <w:t>da</w:t>
      </w:r>
      <w:r w:rsidRPr="00DE1E7E">
        <w:rPr>
          <w:rFonts w:ascii="Times New Roman" w:hAnsi="Times New Roman" w:cs="Times New Roman"/>
          <w:sz w:val="24"/>
          <w:szCs w:val="24"/>
        </w:rPr>
        <w:t xml:space="preserve"> öğretim elemanı (uluslararası öğretim elemanları dahil) atama, yükseltme ve görevlendirme süreç ve kriterleri belirlenmiş olup, kamuoyuna açıktır. Atama ve yükseltme ile ilgili süreç ve kriterler akademik liyakati gözetip, fırsat eşitliğini sağlayacak niteliktedir. </w:t>
      </w:r>
      <w:r>
        <w:rPr>
          <w:rFonts w:ascii="Times New Roman" w:hAnsi="Times New Roman" w:cs="Times New Roman"/>
          <w:sz w:val="24"/>
          <w:szCs w:val="24"/>
        </w:rPr>
        <w:t>Ayrıca d</w:t>
      </w:r>
      <w:r w:rsidRPr="00DE1E7E">
        <w:rPr>
          <w:rFonts w:ascii="Times New Roman" w:hAnsi="Times New Roman" w:cs="Times New Roman"/>
          <w:sz w:val="24"/>
          <w:szCs w:val="24"/>
        </w:rPr>
        <w:t xml:space="preserve">ers yükleri öğretim elemanlarına bölüm içinde dengeli olarak dağıtılmaktadır.  </w:t>
      </w:r>
    </w:p>
    <w:p w14:paraId="4BFA82DE" w14:textId="77777777" w:rsidR="003936AD" w:rsidRPr="007D0445" w:rsidRDefault="003936AD" w:rsidP="003936AD">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936AD" w:rsidRPr="007D0445" w14:paraId="0F558484" w14:textId="77777777" w:rsidTr="008E1048">
        <w:tc>
          <w:tcPr>
            <w:tcW w:w="700" w:type="pct"/>
          </w:tcPr>
          <w:p w14:paraId="647B654C"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6CEA0EF7"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A4D0B52"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8B830B7"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3D31B3D9"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36CD5DBB"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F9196DC"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936AD" w:rsidRPr="007D0445" w14:paraId="5F7133C5" w14:textId="77777777" w:rsidTr="008E1048">
        <w:tc>
          <w:tcPr>
            <w:tcW w:w="700" w:type="pct"/>
          </w:tcPr>
          <w:p w14:paraId="5EC9628A"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0800802"/>
                <w14:checkbox>
                  <w14:checked w14:val="1"/>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6ED636E0"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8345727"/>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07" w:type="pct"/>
          </w:tcPr>
          <w:p w14:paraId="2B041B0C" w14:textId="7FC2109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6282315"/>
                <w14:checkbox>
                  <w14:checked w14:val="1"/>
                  <w14:checkedState w14:val="2612" w14:font="MS Gothic"/>
                  <w14:uncheckedState w14:val="2610" w14:font="MS Gothic"/>
                </w14:checkbox>
              </w:sdtPr>
              <w:sdtEndPr/>
              <w:sdtContent>
                <w:r w:rsidR="009C164B">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578E75F2" w14:textId="2FE71E24"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5247787"/>
                <w14:checkbox>
                  <w14:checked w14:val="0"/>
                  <w14:checkedState w14:val="2612" w14:font="MS Gothic"/>
                  <w14:uncheckedState w14:val="2610" w14:font="MS Gothic"/>
                </w14:checkbox>
              </w:sdtPr>
              <w:sdtEndPr/>
              <w:sdtContent>
                <w:r w:rsidR="009C164B">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0F4FB5E9" w14:textId="36A83D3A"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0486160"/>
                <w14:checkbox>
                  <w14:checked w14:val="0"/>
                  <w14:checkedState w14:val="2612" w14:font="MS Gothic"/>
                  <w14:uncheckedState w14:val="2610" w14:font="MS Gothic"/>
                </w14:checkbox>
              </w:sdtPr>
              <w:sdtEndPr/>
              <w:sdtContent>
                <w:r w:rsidR="009C164B">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00025BD4" w14:textId="6A0BC261"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300321"/>
                <w14:checkbox>
                  <w14:checked w14:val="1"/>
                  <w14:checkedState w14:val="2612" w14:font="MS Gothic"/>
                  <w14:uncheckedState w14:val="2610" w14:font="MS Gothic"/>
                </w14:checkbox>
              </w:sdtPr>
              <w:sdtEndPr/>
              <w:sdtContent>
                <w:r w:rsidR="009C164B">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75897F9F"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7215040"/>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36F1EC0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0426061"/>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801" w:type="pct"/>
          </w:tcPr>
          <w:p w14:paraId="79F89424"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50007980"/>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505833D8"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2822041"/>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96" w:type="pct"/>
          </w:tcPr>
          <w:p w14:paraId="62C9CE97" w14:textId="3046F14B"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71534115"/>
                <w14:checkbox>
                  <w14:checked w14:val="0"/>
                  <w14:checkedState w14:val="2612" w14:font="MS Gothic"/>
                  <w14:uncheckedState w14:val="2610" w14:font="MS Gothic"/>
                </w14:checkbox>
              </w:sdtPr>
              <w:sdtEndPr/>
              <w:sdtContent>
                <w:r w:rsidR="009C164B">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1</w:t>
            </w:r>
          </w:p>
          <w:p w14:paraId="730770FC" w14:textId="42C41E05"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840522"/>
                <w14:checkbox>
                  <w14:checked w14:val="1"/>
                  <w14:checkedState w14:val="2612" w14:font="MS Gothic"/>
                  <w14:uncheckedState w14:val="2610" w14:font="MS Gothic"/>
                </w14:checkbox>
              </w:sdtPr>
              <w:sdtEndPr/>
              <w:sdtContent>
                <w:r w:rsidR="009C164B">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2</w:t>
            </w:r>
          </w:p>
          <w:p w14:paraId="7F867698" w14:textId="798B157D"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2485441"/>
                <w14:checkbox>
                  <w14:checked w14:val="0"/>
                  <w14:checkedState w14:val="2612" w14:font="MS Gothic"/>
                  <w14:uncheckedState w14:val="2610" w14:font="MS Gothic"/>
                </w14:checkbox>
              </w:sdtPr>
              <w:sdtEndPr/>
              <w:sdtContent>
                <w:r w:rsidR="009C164B">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3</w:t>
            </w:r>
          </w:p>
          <w:p w14:paraId="64809995"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97289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4</w:t>
            </w:r>
          </w:p>
          <w:p w14:paraId="3490C66A"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4264339"/>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5</w:t>
            </w:r>
          </w:p>
        </w:tc>
        <w:tc>
          <w:tcPr>
            <w:tcW w:w="603" w:type="pct"/>
          </w:tcPr>
          <w:p w14:paraId="3118AFD1"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38871497"/>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1B1DC091"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7713102"/>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r>
    </w:tbl>
    <w:p w14:paraId="14DBF625"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p>
    <w:p w14:paraId="557E9A4B" w14:textId="77777777" w:rsidR="003936AD" w:rsidRPr="007D0445" w:rsidRDefault="003936AD" w:rsidP="003936AD">
      <w:pPr>
        <w:pStyle w:val="Balk3"/>
        <w:rPr>
          <w:color w:val="000000" w:themeColor="text1"/>
        </w:rPr>
      </w:pPr>
      <w:bookmarkStart w:id="47" w:name="_Toc153184430"/>
      <w:r w:rsidRPr="007D0445">
        <w:t>B.4.2. Öğretim Yetkinlikleri ve Gelişimi</w:t>
      </w:r>
      <w:bookmarkEnd w:id="47"/>
    </w:p>
    <w:p w14:paraId="74F21991" w14:textId="77777777" w:rsidR="003936AD" w:rsidRPr="007D0445" w:rsidRDefault="003936AD" w:rsidP="003936AD">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Tüm öğretim elemanlarının etkileşimli aktif ders verme yöntemlerini ve uzaktan eğitim süreçlerini öğrenmeleri ve kullanmaları için sistematik olarak katılabilecekleri eğiticilerin eğitimi sertifika programı gibi etkinlikler (kurs, çalıştay, ders, seminer vb.) bulunmakta mıdır? </w:t>
      </w:r>
    </w:p>
    <w:p w14:paraId="06CBC637" w14:textId="77777777" w:rsidR="003936AD" w:rsidRPr="007D0445" w:rsidRDefault="003936AD" w:rsidP="003936AD">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Tüm öğretim elemanlarının etkileşimli-aktif ders verme yeterliklerini geliştirmeye yönelik öğrenme-öğretme merkezi bulunmakta mıdır? </w:t>
      </w:r>
    </w:p>
    <w:p w14:paraId="527FED3E" w14:textId="77777777" w:rsidR="003936AD" w:rsidRPr="007D0445" w:rsidRDefault="003936AD" w:rsidP="003936AD">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Öğretim elemanlarının pedagojik ve teknolojik yeterlilikleri mesleki gelişim kapsamında artırılmakta mıdır?</w:t>
      </w:r>
    </w:p>
    <w:p w14:paraId="10BD4562" w14:textId="77777777" w:rsidR="003936AD" w:rsidRPr="007D0445" w:rsidRDefault="003936AD" w:rsidP="003936AD">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ÖLÜMDE</w:t>
      </w:r>
      <w:r w:rsidRPr="007D0445">
        <w:rPr>
          <w:rFonts w:ascii="Times New Roman" w:hAnsi="Times New Roman" w:cs="Times New Roman"/>
          <w:color w:val="000000" w:themeColor="text1"/>
          <w:sz w:val="24"/>
          <w:szCs w:val="24"/>
        </w:rPr>
        <w:t xml:space="preserve"> KAÇ ÖĞRETİM ELEMANININ PEDAGOJİK FORMASYON ve/veya EĞİTİCİLERİN EĞİTİMİ konusunda eğitim aldıklarını açıklanmalıdır).</w:t>
      </w:r>
    </w:p>
    <w:p w14:paraId="481B7C9E" w14:textId="77777777" w:rsidR="003936AD" w:rsidRPr="007D0445" w:rsidRDefault="003936AD" w:rsidP="003936AD">
      <w:pPr>
        <w:pStyle w:val="ListeParagraf"/>
        <w:numPr>
          <w:ilvl w:val="0"/>
          <w:numId w:val="6"/>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Kurumun öğretim elemanlarının, öğretim yetkinliğini geliştirme performansı değerlendirilmekte midir?</w:t>
      </w:r>
      <w:r w:rsidRPr="007D0445">
        <w:rPr>
          <w:rFonts w:ascii="Times New Roman" w:hAnsi="Times New Roman" w:cs="Times New Roman"/>
          <w:color w:val="000000" w:themeColor="text1"/>
          <w:sz w:val="24"/>
          <w:szCs w:val="24"/>
        </w:rPr>
        <w:cr/>
      </w:r>
    </w:p>
    <w:p w14:paraId="6188A631"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içten ve dıştan beslenme oranları, lisans ya da lisansüstü eğitimlerini farklı üniversitelerde tamamlamış olan öğretim üyesi sayıları hakkında analizlerin yapılmış olması beklenmektedir. Programın gelişmesine katkıda bulunacak öğretim üyesi ihtiyaçlarının ve niteliklerinin belirlenmesinde tanımlamaların ya da planlamaların yapılması önerilmektedir. İç ve dış paydaşların görüşlerine ya da güncel gelişmelere göre programın gelişmesi beklenen alanlarına karar verilmesi ve öğretim üyesi niteliklerinin belirlenmesine yönelik mekanizmaların açıklanması gereklidir. Öğretim kadrosunun ders görevlendirmelerinde, dersi vermedeki yeterliliği açısından değerlendirme araçlarının tasarlanmış veya planlanmış olması beklenmektedir. Yeni atamalarda, ders verme yeterliliği, ders içeriği ile çalışma konuları vb. analizlerin yapılması beklenmektedir. Programa yeni katılan öğretim üyesinin eğitici özelliklerini geliştirmek ve programın yönetim sistemini tanıtmak üzere planlı eğitimler organize edilebilir. Mevcut öğretim üyelerinin eğitici özelliklerini geliştirmek üzere yenilikçi yaklaşımlar, materyal geliştirme, yetkinlik kazandırma ve kalite güvence sistemi gibi alanlarda yetkinliklerinin geliştirilmesine ilişkin planlar bulunmalıdır.</w:t>
      </w:r>
    </w:p>
    <w:p w14:paraId="525C9C1D"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Öğrenci geri bildirimlerine, iç ve dış paydaş görüşlerine göre ya da ihtiyaç analizlerine göre akademik personel mesleki gelişim eğitim programları tasarlanabilir. Zorunlu şartlarda uzmanlık alanı dışında bir ders için görevlendirme yapılması durumunda, öğrenci memnuniyeti, ÖÇ kazanım derecesi, ölçme </w:t>
      </w:r>
      <w:r w:rsidRPr="007D0445">
        <w:rPr>
          <w:rFonts w:ascii="Times New Roman" w:hAnsi="Times New Roman" w:cs="Times New Roman"/>
          <w:color w:val="000000" w:themeColor="text1"/>
          <w:sz w:val="24"/>
          <w:szCs w:val="24"/>
        </w:rPr>
        <w:lastRenderedPageBreak/>
        <w:t>değerlendirme yöntemleri konusunda izleme ve değerlendirme yapılması gereklidir. Üniversitenin stratejik hedefleri ile programın stratejik hedeflerinin öğretim üyesi yapılanmasında göz önünde bulundurulması önemlidir. Öğretim yetkinliği geliştirme süreçleri ihtiyaç analizleri temelinde planlanır, yaygın biçimde yürütülür ve etkililiği düzenli olarak izlenir. 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vardır.  Öğretim elemanlarının pedagojik ve teknolojik yeterlilikleri artırılmalıdır. Birimin öğretim yetkinliği geliştirme performansı değerlendirilmelidir.</w:t>
      </w:r>
    </w:p>
    <w:p w14:paraId="45DDD71B" w14:textId="77777777" w:rsidR="003936AD" w:rsidRDefault="003936AD" w:rsidP="003936AD">
      <w:pPr>
        <w:spacing w:before="120" w:after="120" w:line="240" w:lineRule="auto"/>
        <w:jc w:val="both"/>
        <w:rPr>
          <w:rFonts w:ascii="Times New Roman" w:hAnsi="Times New Roman" w:cs="Times New Roman"/>
          <w:sz w:val="24"/>
          <w:szCs w:val="24"/>
        </w:rPr>
      </w:pPr>
      <w:r w:rsidRPr="007D0445">
        <w:rPr>
          <w:rFonts w:ascii="Times New Roman" w:hAnsi="Times New Roman" w:cs="Times New Roman"/>
          <w:b/>
          <w:bCs/>
          <w:sz w:val="24"/>
          <w:szCs w:val="24"/>
        </w:rPr>
        <w:t>Değerlendirme:</w:t>
      </w:r>
      <w:r>
        <w:rPr>
          <w:rFonts w:ascii="Times New Roman" w:hAnsi="Times New Roman" w:cs="Times New Roman"/>
          <w:b/>
          <w:bCs/>
          <w:sz w:val="24"/>
          <w:szCs w:val="24"/>
        </w:rPr>
        <w:t xml:space="preserve"> </w:t>
      </w:r>
      <w:r w:rsidRPr="00DE1E7E">
        <w:rPr>
          <w:rFonts w:ascii="Times New Roman" w:hAnsi="Times New Roman" w:cs="Times New Roman"/>
          <w:sz w:val="24"/>
          <w:szCs w:val="24"/>
        </w:rPr>
        <w:t>Uzaktan eğitim faaliyetlerine yönelik eğitimler planlanarak, uzaktan eğitimin planlı ve koordineli bir şekilde sürdürülmesi için gerekli altyapı mevcuttur.  Öğretim elemanlarının aktif ders verme yöntemlerini ve uzaktan eğitim süreçlerini öğrenmeleri ve kullanmaları için sistematik eğiticilerin eğitim etkinliklerini ISUBÜ bağlı birimler Bilgi işlem Daire başkanlığı tarafından planlanmıştır. Uygulama Faaliyetleri Yönetmelik ve yönergenin yanı sıra oku</w:t>
      </w:r>
      <w:r>
        <w:rPr>
          <w:rFonts w:ascii="Times New Roman" w:hAnsi="Times New Roman" w:cs="Times New Roman"/>
          <w:sz w:val="24"/>
          <w:szCs w:val="24"/>
        </w:rPr>
        <w:t>lda bulunan</w:t>
      </w:r>
      <w:r w:rsidRPr="00DE1E7E">
        <w:rPr>
          <w:rFonts w:ascii="Times New Roman" w:hAnsi="Times New Roman" w:cs="Times New Roman"/>
          <w:sz w:val="24"/>
          <w:szCs w:val="24"/>
        </w:rPr>
        <w:t xml:space="preserve"> öğretim elemanları ve tüm öğrenciler için işleyiş ve işlemlerin belli bir standartta olması için birim tarafından “Hizmet Standartları Tablosu” oluşturulmuş ve web sitemizde yayınlanmıştır</w:t>
      </w:r>
      <w:r>
        <w:rPr>
          <w:rFonts w:ascii="Times New Roman" w:hAnsi="Times New Roman" w:cs="Times New Roman"/>
          <w:sz w:val="24"/>
          <w:szCs w:val="24"/>
        </w:rPr>
        <w:t xml:space="preserve">. </w:t>
      </w:r>
    </w:p>
    <w:p w14:paraId="6A920717" w14:textId="77777777" w:rsidR="003936AD" w:rsidRDefault="003936AD" w:rsidP="003936AD">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Bunun yanında bölüm öğretim elemanları hem lisans hem de lisansüstü eğitimleri farklı üniversitelerde tamamlamışlardır.  Bu durumda öğrenme yetkinliğinin geliştirilmesi ve bölüm misyon ve vizyonun gelişmesinde önemli derecede katkı sağlamaktadır. </w:t>
      </w:r>
    </w:p>
    <w:p w14:paraId="7F26E6DA" w14:textId="77777777" w:rsidR="003936AD" w:rsidRPr="007D0445" w:rsidRDefault="003936AD" w:rsidP="003936AD">
      <w:pPr>
        <w:spacing w:before="120" w:after="120" w:line="240" w:lineRule="auto"/>
        <w:jc w:val="both"/>
        <w:rPr>
          <w:rFonts w:ascii="Times New Roman" w:hAnsi="Times New Roman" w:cs="Times New Roman"/>
          <w:sz w:val="24"/>
          <w:szCs w:val="24"/>
        </w:rPr>
      </w:pPr>
      <w:r w:rsidRPr="0032378B">
        <w:rPr>
          <w:rFonts w:ascii="Times New Roman" w:hAnsi="Times New Roman" w:cs="Times New Roman"/>
          <w:sz w:val="24"/>
          <w:szCs w:val="24"/>
        </w:rPr>
        <w:t>Kurumun genelinde öğretim elemanlarının öğretim yetkinliğini geliştirmek üzere uygulamalar vardır.</w:t>
      </w:r>
      <w:r w:rsidRPr="0032378B">
        <w:t xml:space="preserve"> </w:t>
      </w:r>
    </w:p>
    <w:p w14:paraId="12732FCF" w14:textId="77777777" w:rsidR="003936AD" w:rsidRPr="007D0445" w:rsidRDefault="003936AD" w:rsidP="003936AD">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936AD" w:rsidRPr="007D0445" w14:paraId="2C02B473" w14:textId="77777777" w:rsidTr="008E1048">
        <w:tc>
          <w:tcPr>
            <w:tcW w:w="700" w:type="pct"/>
          </w:tcPr>
          <w:p w14:paraId="67FDE05A"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194D9D4"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6755A88"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F1ED5F2"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4D0263C7"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6FBAB257"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858A6C5"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936AD" w:rsidRPr="007D0445" w14:paraId="5C17E14D" w14:textId="77777777" w:rsidTr="008E1048">
        <w:tc>
          <w:tcPr>
            <w:tcW w:w="700" w:type="pct"/>
          </w:tcPr>
          <w:p w14:paraId="7ED1744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46120411"/>
                <w14:checkbox>
                  <w14:checked w14:val="1"/>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44675D41"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0677478"/>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07" w:type="pct"/>
          </w:tcPr>
          <w:p w14:paraId="4C7151C4"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7281705"/>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325AAD29"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90059709"/>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5BB1D961"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47003361"/>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50ED561F"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22092799"/>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3C0DD514"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5545085"/>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79B436BB"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8253742"/>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801" w:type="pct"/>
          </w:tcPr>
          <w:p w14:paraId="11A4954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3850983"/>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72007E11"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62809891"/>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96" w:type="pct"/>
          </w:tcPr>
          <w:p w14:paraId="17F13CE0"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62670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1</w:t>
            </w:r>
          </w:p>
          <w:p w14:paraId="1CB92A07" w14:textId="652B1598"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40551286"/>
                <w14:checkbox>
                  <w14:checked w14:val="1"/>
                  <w14:checkedState w14:val="2612" w14:font="MS Gothic"/>
                  <w14:uncheckedState w14:val="2610" w14:font="MS Gothic"/>
                </w14:checkbox>
              </w:sdtPr>
              <w:sdtEndPr/>
              <w:sdtContent>
                <w:r w:rsidR="00750E10">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2</w:t>
            </w:r>
          </w:p>
          <w:p w14:paraId="068E216B" w14:textId="2AA25AF5"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64298300"/>
                <w14:checkbox>
                  <w14:checked w14:val="0"/>
                  <w14:checkedState w14:val="2612" w14:font="MS Gothic"/>
                  <w14:uncheckedState w14:val="2610" w14:font="MS Gothic"/>
                </w14:checkbox>
              </w:sdtPr>
              <w:sdtEndPr/>
              <w:sdtContent>
                <w:r w:rsidR="00750E10">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3</w:t>
            </w:r>
          </w:p>
          <w:p w14:paraId="15A4B54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5971489"/>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4</w:t>
            </w:r>
          </w:p>
          <w:p w14:paraId="6ACC23FC"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6308732"/>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5</w:t>
            </w:r>
          </w:p>
        </w:tc>
        <w:tc>
          <w:tcPr>
            <w:tcW w:w="603" w:type="pct"/>
          </w:tcPr>
          <w:p w14:paraId="348D72A8"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32947898"/>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31747777"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8893085"/>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r>
    </w:tbl>
    <w:p w14:paraId="1B2B3558"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p>
    <w:p w14:paraId="63AA39CC" w14:textId="77777777" w:rsidR="003936AD" w:rsidRPr="007D0445" w:rsidRDefault="003936AD" w:rsidP="003936AD">
      <w:pPr>
        <w:pStyle w:val="Balk3"/>
      </w:pPr>
      <w:bookmarkStart w:id="48" w:name="_Toc153184431"/>
      <w:r w:rsidRPr="007D0445">
        <w:t>B.4.3. Eğitim Faaliyetlerine Yönelik Teşvik ve Ödüllendirme</w:t>
      </w:r>
      <w:bookmarkEnd w:id="48"/>
    </w:p>
    <w:p w14:paraId="1478363B" w14:textId="77777777" w:rsidR="003936AD" w:rsidRPr="007D0445"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Öğretim elemanları için yaratıcı/yenilikçi eğitimi uygulamalarını ve bu alanda rekabeti arttırmak üzere “iyi eğitim ödülü” gibi teşvik ve ödüllendirme süreçleri vardır. Eğitim ve öğretimi önceliklendirmek üzere atama ve yükseltme kriterlerinde yaratıcı eğitim faaliyetlerine yer verilir.   </w:t>
      </w:r>
    </w:p>
    <w:p w14:paraId="62C53738" w14:textId="77777777" w:rsidR="003936AD" w:rsidRPr="007E0310" w:rsidRDefault="003936AD" w:rsidP="003936AD">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b/>
          <w:bCs/>
          <w:sz w:val="24"/>
          <w:szCs w:val="24"/>
        </w:rPr>
        <w:t>Değerlendirme:</w:t>
      </w:r>
      <w:r>
        <w:rPr>
          <w:rFonts w:ascii="Times New Roman" w:hAnsi="Times New Roman" w:cs="Times New Roman"/>
          <w:b/>
          <w:bCs/>
          <w:sz w:val="24"/>
          <w:szCs w:val="24"/>
        </w:rPr>
        <w:t xml:space="preserve"> </w:t>
      </w:r>
      <w:r w:rsidRPr="00DE1E7E">
        <w:rPr>
          <w:rFonts w:ascii="Times New Roman" w:hAnsi="Times New Roman" w:cs="Times New Roman"/>
          <w:sz w:val="24"/>
          <w:szCs w:val="24"/>
        </w:rPr>
        <w:t>Eğitim Faaliyetlerine Yönelik Teşvikle ilgili birimi</w:t>
      </w:r>
      <w:r>
        <w:rPr>
          <w:rFonts w:ascii="Times New Roman" w:hAnsi="Times New Roman" w:cs="Times New Roman"/>
          <w:sz w:val="24"/>
          <w:szCs w:val="24"/>
        </w:rPr>
        <w:t>n</w:t>
      </w:r>
      <w:r w:rsidRPr="00DE1E7E">
        <w:rPr>
          <w:rFonts w:ascii="Times New Roman" w:hAnsi="Times New Roman" w:cs="Times New Roman"/>
          <w:sz w:val="24"/>
          <w:szCs w:val="24"/>
        </w:rPr>
        <w:t xml:space="preserve"> performansını artırmaya yönelik planlamalar mevcut değildir. Birim</w:t>
      </w:r>
      <w:r>
        <w:rPr>
          <w:rFonts w:ascii="Times New Roman" w:hAnsi="Times New Roman" w:cs="Times New Roman"/>
          <w:sz w:val="24"/>
          <w:szCs w:val="24"/>
        </w:rPr>
        <w:t>e</w:t>
      </w:r>
      <w:r w:rsidRPr="00DE1E7E">
        <w:rPr>
          <w:rFonts w:ascii="Times New Roman" w:hAnsi="Times New Roman" w:cs="Times New Roman"/>
          <w:sz w:val="24"/>
          <w:szCs w:val="24"/>
        </w:rPr>
        <w:t xml:space="preserve"> ait akademik teşvik sistemi bulunmamakla birlikte, tüm akademik personel, YÖK tarafından verilen Akademik Teşvik Ödeneğinden faydalanabilmektedir</w:t>
      </w:r>
      <w:r>
        <w:rPr>
          <w:rFonts w:ascii="Times New Roman" w:hAnsi="Times New Roman" w:cs="Times New Roman"/>
          <w:sz w:val="24"/>
          <w:szCs w:val="24"/>
        </w:rPr>
        <w:t>.</w:t>
      </w:r>
      <w:r>
        <w:rPr>
          <w:rFonts w:ascii="Times New Roman" w:hAnsi="Times New Roman" w:cs="Times New Roman"/>
          <w:color w:val="000000" w:themeColor="text1"/>
          <w:sz w:val="24"/>
          <w:szCs w:val="24"/>
        </w:rPr>
        <w:t xml:space="preserve"> </w:t>
      </w:r>
      <w:r w:rsidRPr="00DE1E7E">
        <w:rPr>
          <w:rFonts w:ascii="Times New Roman" w:hAnsi="Times New Roman" w:cs="Times New Roman"/>
          <w:sz w:val="24"/>
          <w:szCs w:val="24"/>
        </w:rPr>
        <w:t>Teşvik listeleri</w:t>
      </w:r>
      <w:r>
        <w:rPr>
          <w:rFonts w:ascii="Times New Roman" w:hAnsi="Times New Roman" w:cs="Times New Roman"/>
          <w:sz w:val="24"/>
          <w:szCs w:val="24"/>
        </w:rPr>
        <w:t>ne</w:t>
      </w:r>
      <w:r w:rsidRPr="00DE1E7E">
        <w:rPr>
          <w:rFonts w:ascii="Times New Roman" w:hAnsi="Times New Roman" w:cs="Times New Roman"/>
          <w:sz w:val="24"/>
          <w:szCs w:val="24"/>
        </w:rPr>
        <w:t xml:space="preserve"> </w:t>
      </w:r>
      <w:r>
        <w:rPr>
          <w:rFonts w:ascii="Times New Roman" w:hAnsi="Times New Roman" w:cs="Times New Roman"/>
          <w:sz w:val="24"/>
          <w:szCs w:val="24"/>
        </w:rPr>
        <w:t>bakıldığında</w:t>
      </w:r>
      <w:r w:rsidRPr="00DE1E7E">
        <w:rPr>
          <w:rFonts w:ascii="Times New Roman" w:hAnsi="Times New Roman" w:cs="Times New Roman"/>
          <w:sz w:val="24"/>
          <w:szCs w:val="24"/>
        </w:rPr>
        <w:t xml:space="preserve"> 202</w:t>
      </w:r>
      <w:r>
        <w:rPr>
          <w:rFonts w:ascii="Times New Roman" w:hAnsi="Times New Roman" w:cs="Times New Roman"/>
          <w:sz w:val="24"/>
          <w:szCs w:val="24"/>
        </w:rPr>
        <w:t>4</w:t>
      </w:r>
      <w:r w:rsidRPr="00DE1E7E">
        <w:rPr>
          <w:rFonts w:ascii="Times New Roman" w:hAnsi="Times New Roman" w:cs="Times New Roman"/>
          <w:sz w:val="24"/>
          <w:szCs w:val="24"/>
        </w:rPr>
        <w:t xml:space="preserve"> yılında öğretim üyelerinin akademik teşvikten yararlan</w:t>
      </w:r>
      <w:r>
        <w:rPr>
          <w:rFonts w:ascii="Times New Roman" w:hAnsi="Times New Roman" w:cs="Times New Roman"/>
          <w:sz w:val="24"/>
          <w:szCs w:val="24"/>
        </w:rPr>
        <w:t>ma</w:t>
      </w:r>
      <w:r w:rsidRPr="00DE1E7E">
        <w:rPr>
          <w:rFonts w:ascii="Times New Roman" w:hAnsi="Times New Roman" w:cs="Times New Roman"/>
          <w:sz w:val="24"/>
          <w:szCs w:val="24"/>
        </w:rPr>
        <w:t>dığı görülmektedir</w:t>
      </w:r>
      <w:r>
        <w:rPr>
          <w:rFonts w:ascii="Times New Roman" w:hAnsi="Times New Roman" w:cs="Times New Roman"/>
          <w:sz w:val="24"/>
          <w:szCs w:val="24"/>
        </w:rPr>
        <w:t>.</w:t>
      </w:r>
    </w:p>
    <w:p w14:paraId="42E44B9E" w14:textId="77777777" w:rsidR="003936AD" w:rsidRPr="007D0445" w:rsidRDefault="003936AD" w:rsidP="003936AD">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3936AD" w:rsidRPr="007D0445" w14:paraId="0EBA8574" w14:textId="77777777" w:rsidTr="008E1048">
        <w:tc>
          <w:tcPr>
            <w:tcW w:w="700" w:type="pct"/>
          </w:tcPr>
          <w:p w14:paraId="4B35B1EE"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65F7E6E1"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72612365"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397DBD8"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43D9B493"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1F153B5"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224F43C" w14:textId="77777777" w:rsidR="003936AD" w:rsidRPr="007D0445" w:rsidRDefault="003936AD"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3936AD" w:rsidRPr="007D0445" w14:paraId="038F4986" w14:textId="77777777" w:rsidTr="008E1048">
        <w:tc>
          <w:tcPr>
            <w:tcW w:w="700" w:type="pct"/>
          </w:tcPr>
          <w:p w14:paraId="249E7D19"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2346646"/>
                <w14:checkbox>
                  <w14:checked w14:val="1"/>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6F31E645"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04595923"/>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07" w:type="pct"/>
          </w:tcPr>
          <w:p w14:paraId="685BDC20"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4408113"/>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2718A998"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11524138"/>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782EEA42" w14:textId="5C522F18"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87295757"/>
                <w14:checkbox>
                  <w14:checked w14:val="0"/>
                  <w14:checkedState w14:val="2612" w14:font="MS Gothic"/>
                  <w14:uncheckedState w14:val="2610" w14:font="MS Gothic"/>
                </w14:checkbox>
              </w:sdtPr>
              <w:sdtEndPr/>
              <w:sdtContent>
                <w:r w:rsidR="00750E10">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3ADDCF1A" w14:textId="190DB2C6"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0715169"/>
                <w14:checkbox>
                  <w14:checked w14:val="1"/>
                  <w14:checkedState w14:val="2612" w14:font="MS Gothic"/>
                  <w14:uncheckedState w14:val="2610" w14:font="MS Gothic"/>
                </w14:checkbox>
              </w:sdtPr>
              <w:sdtEndPr/>
              <w:sdtContent>
                <w:r w:rsidR="00750E10">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697" w:type="pct"/>
          </w:tcPr>
          <w:p w14:paraId="6A5EEC4A"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82260741"/>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569BB689"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6390410"/>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801" w:type="pct"/>
          </w:tcPr>
          <w:p w14:paraId="2EB695F0"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5123469"/>
                <w14:checkbox>
                  <w14:checked w14:val="0"/>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2DA2EECE"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2013250"/>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c>
          <w:tcPr>
            <w:tcW w:w="796" w:type="pct"/>
          </w:tcPr>
          <w:p w14:paraId="5EB02DC6"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86968497"/>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1</w:t>
            </w:r>
          </w:p>
          <w:p w14:paraId="27D8F613" w14:textId="1EB9C8A9"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59559571"/>
                <w14:checkbox>
                  <w14:checked w14:val="1"/>
                  <w14:checkedState w14:val="2612" w14:font="MS Gothic"/>
                  <w14:uncheckedState w14:val="2610" w14:font="MS Gothic"/>
                </w14:checkbox>
              </w:sdtPr>
              <w:sdtEndPr/>
              <w:sdtContent>
                <w:r w:rsidR="00750E10">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2</w:t>
            </w:r>
          </w:p>
          <w:p w14:paraId="4964F505" w14:textId="21FA5E0D"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8407238"/>
                <w14:checkbox>
                  <w14:checked w14:val="0"/>
                  <w14:checkedState w14:val="2612" w14:font="MS Gothic"/>
                  <w14:uncheckedState w14:val="2610" w14:font="MS Gothic"/>
                </w14:checkbox>
              </w:sdtPr>
              <w:sdtEndPr/>
              <w:sdtContent>
                <w:r w:rsidR="00750E10">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3</w:t>
            </w:r>
          </w:p>
          <w:p w14:paraId="41188A8C"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131613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4</w:t>
            </w:r>
          </w:p>
          <w:p w14:paraId="6587EC82"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526246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5</w:t>
            </w:r>
          </w:p>
        </w:tc>
        <w:tc>
          <w:tcPr>
            <w:tcW w:w="603" w:type="pct"/>
          </w:tcPr>
          <w:p w14:paraId="2A89144A"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92200062"/>
                <w14:checkbox>
                  <w14:checked w14:val="1"/>
                  <w14:checkedState w14:val="2612" w14:font="MS Gothic"/>
                  <w14:uncheckedState w14:val="2610" w14:font="MS Gothic"/>
                </w14:checkbox>
              </w:sdtPr>
              <w:sdtEndPr/>
              <w:sdtContent>
                <w:r w:rsidR="003936AD">
                  <w:rPr>
                    <w:rFonts w:ascii="MS Gothic" w:eastAsia="MS Gothic" w:hAnsi="MS Gothic" w:cs="Times New Roman" w:hint="eastAsia"/>
                    <w:color w:val="000000" w:themeColor="text1"/>
                    <w:sz w:val="24"/>
                    <w:szCs w:val="24"/>
                  </w:rPr>
                  <w:t>☒</w:t>
                </w:r>
              </w:sdtContent>
            </w:sdt>
            <w:r w:rsidR="003936AD" w:rsidRPr="007D0445">
              <w:rPr>
                <w:rFonts w:ascii="Times New Roman" w:hAnsi="Times New Roman" w:cs="Times New Roman"/>
                <w:color w:val="000000" w:themeColor="text1"/>
                <w:sz w:val="24"/>
                <w:szCs w:val="24"/>
              </w:rPr>
              <w:t>Var</w:t>
            </w:r>
          </w:p>
          <w:p w14:paraId="67DC2549" w14:textId="77777777" w:rsidR="003936AD"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73010504"/>
                <w14:checkbox>
                  <w14:checked w14:val="0"/>
                  <w14:checkedState w14:val="2612" w14:font="MS Gothic"/>
                  <w14:uncheckedState w14:val="2610" w14:font="MS Gothic"/>
                </w14:checkbox>
              </w:sdtPr>
              <w:sdtEndPr/>
              <w:sdtContent>
                <w:r w:rsidR="003936AD" w:rsidRPr="007D0445">
                  <w:rPr>
                    <w:rFonts w:ascii="Segoe UI Symbol" w:eastAsia="MS Gothic" w:hAnsi="Segoe UI Symbol" w:cs="Segoe UI Symbol"/>
                    <w:color w:val="000000" w:themeColor="text1"/>
                    <w:sz w:val="24"/>
                    <w:szCs w:val="24"/>
                  </w:rPr>
                  <w:t>☐</w:t>
                </w:r>
              </w:sdtContent>
            </w:sdt>
            <w:r w:rsidR="003936AD" w:rsidRPr="007D0445">
              <w:rPr>
                <w:rFonts w:ascii="Times New Roman" w:hAnsi="Times New Roman" w:cs="Times New Roman"/>
                <w:color w:val="000000" w:themeColor="text1"/>
                <w:sz w:val="24"/>
                <w:szCs w:val="24"/>
              </w:rPr>
              <w:t>Yok</w:t>
            </w:r>
          </w:p>
        </w:tc>
      </w:tr>
    </w:tbl>
    <w:p w14:paraId="1F3CD17B" w14:textId="77777777" w:rsidR="00002C9D" w:rsidRDefault="00002C9D">
      <w:pPr>
        <w:rPr>
          <w:rFonts w:ascii="Times New Roman" w:hAnsi="Times New Roman" w:cs="Times New Roman"/>
          <w:color w:val="000000" w:themeColor="text1"/>
          <w:sz w:val="24"/>
          <w:szCs w:val="24"/>
        </w:rPr>
      </w:pPr>
    </w:p>
    <w:p w14:paraId="3342E7C2" w14:textId="77777777" w:rsidR="00BA4DC5" w:rsidRPr="007D0445" w:rsidRDefault="00BA4DC5" w:rsidP="00BA4DC5">
      <w:pPr>
        <w:pStyle w:val="Balk1"/>
      </w:pPr>
      <w:bookmarkStart w:id="49" w:name="_Toc153184432"/>
      <w:r w:rsidRPr="007D0445">
        <w:t>ARAŞTIRMA VE GELİŞTİRME</w:t>
      </w:r>
      <w:bookmarkEnd w:id="49"/>
      <w:r w:rsidRPr="007D0445">
        <w:t xml:space="preserve"> </w:t>
      </w:r>
    </w:p>
    <w:p w14:paraId="28C1BDFE" w14:textId="77777777" w:rsidR="00BA4DC5" w:rsidRPr="007D0445" w:rsidRDefault="00BA4DC5" w:rsidP="00BA4DC5">
      <w:pPr>
        <w:pStyle w:val="Balk2"/>
      </w:pPr>
      <w:bookmarkStart w:id="50" w:name="_Toc153184433"/>
      <w:r w:rsidRPr="007D0445">
        <w:t>C.1. Araştırma Süreçlerinin Yönetimi ve Araştırma Kaynakları</w:t>
      </w:r>
      <w:bookmarkEnd w:id="50"/>
    </w:p>
    <w:p w14:paraId="2BA27BD0" w14:textId="77777777" w:rsidR="00BA4DC5" w:rsidRPr="007D0445" w:rsidRDefault="00BA4DC5" w:rsidP="00BA4DC5">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Programın araştırma sürecinin değerlendirmesinin yapılması beklenmektedir. Araştırma süreci programın sürekli gelişim odağı, araştırma potansiyeli, araştırma hedefleri, araştırma faaliyetlerinin gerçekleştirildiği, hedeflerin nitelik ve nicelik olarak izlenerek değerlendirildiği ve ulaşılan sonuçların kontrol edilerek ihtiyaç duyulan iyileştirmelerin yapıldığı bir süreç olarak ele alınmalıdır. Programlar performanslarını, kendilerinden daha yüksek araştırma performansına sahip ulusal ya da uluslararası benzer programlarla kıyaslayabilirler.</w:t>
      </w:r>
    </w:p>
    <w:p w14:paraId="7B2ED3A5" w14:textId="56EEF192" w:rsidR="00BA4DC5" w:rsidRPr="007D0445" w:rsidRDefault="00BA4DC5" w:rsidP="00BA4DC5">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Bölüm/Program,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14:paraId="4E7A541B" w14:textId="77777777" w:rsidR="00BA4DC5" w:rsidRPr="007D0445" w:rsidRDefault="00BA4DC5" w:rsidP="00BA4DC5">
      <w:pPr>
        <w:pStyle w:val="Balk3"/>
      </w:pPr>
      <w:bookmarkStart w:id="51" w:name="_Toc153184434"/>
      <w:r w:rsidRPr="007D0445">
        <w:t>C.1.1. Araştırma Süreçlerinin Yönetimi</w:t>
      </w:r>
      <w:bookmarkEnd w:id="51"/>
    </w:p>
    <w:p w14:paraId="45F970B1" w14:textId="77777777" w:rsidR="00BA4DC5" w:rsidRPr="007D0445" w:rsidRDefault="00BA4DC5" w:rsidP="00BA4DC5">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Bölümde/Programda görevli öğretim elemanlarının araştırma-geliştirme faaliyetlerini gerçekleştirmeleri hususunda birim yönetimi nasıl bir yaklaşım (karışmayan/ yönlendirici?) göstermektedir? </w:t>
      </w:r>
    </w:p>
    <w:p w14:paraId="0D650AD3" w14:textId="77777777" w:rsidR="00BA4DC5" w:rsidRPr="007D0445" w:rsidRDefault="00BA4DC5" w:rsidP="00BA4DC5">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Bölümde/Programda araştırma ve geliştirme için izlenen bir hedef var mıdır? </w:t>
      </w:r>
    </w:p>
    <w:p w14:paraId="785CEFEE" w14:textId="77777777" w:rsidR="00BA4DC5" w:rsidRPr="007D0445" w:rsidRDefault="00BA4DC5" w:rsidP="00BA4DC5">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Bu hedef(ler) nedir?</w:t>
      </w:r>
    </w:p>
    <w:p w14:paraId="206D6EE8" w14:textId="77777777" w:rsidR="00BA4DC5" w:rsidRPr="007D0445" w:rsidRDefault="00BA4DC5" w:rsidP="00BA4DC5">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Uluslararası öncelikler ve ulusal kalkınma öncelikleri nedeniyle daha çok fonlanan araştırma dış finans desteklerine yönlenmeyi sağlayan bir yaklaşım var mıdır? </w:t>
      </w:r>
    </w:p>
    <w:p w14:paraId="21446E0F" w14:textId="77777777" w:rsidR="00BA4DC5" w:rsidRPr="007D0445" w:rsidRDefault="00BA4DC5" w:rsidP="00BA4DC5">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Tezlerin konu seçiminde hangi kriterler uygulanmakta ve nelere öncelik verilmektedir? </w:t>
      </w:r>
    </w:p>
    <w:p w14:paraId="593EFCA1" w14:textId="77777777" w:rsidR="00BA4DC5" w:rsidRPr="007D0445" w:rsidRDefault="00BA4DC5" w:rsidP="00BA4DC5">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Bölümde/Programda öne çıkan araştırmacıların güçlü yanı ile geliştirilmek istenen araştırma potansiyeli hususunda bir yaklaşım ya da araştırmada odak alanlar belirlenmiş midir? </w:t>
      </w:r>
    </w:p>
    <w:p w14:paraId="606E9BC1" w14:textId="77777777" w:rsidR="00BA4DC5" w:rsidRPr="007D0445" w:rsidRDefault="00BA4DC5" w:rsidP="00BA4DC5">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Sanayi ve toplum ihtiyaçlarını tespit ve bu konuda araştırmalar yapmak üzere mekanizmalar kullanılmakta mıdır? Ülkenin ve üniversitenin araştırma öncelikleriyle birimin araştırma konuları arasında ne oranda benzerlik vardır? </w:t>
      </w:r>
    </w:p>
    <w:p w14:paraId="0E5A3134" w14:textId="77777777" w:rsidR="00BA4DC5" w:rsidRPr="007D0445" w:rsidRDefault="00BA4DC5" w:rsidP="00BA4DC5">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Bölümde/Programda yapılan proje, yayın ve sanat faaliyetleri çıktılarının başarısı için izleme, sonuçların daha iyi olması için yapılan iyileştirme faaliyetleri var mıdır?</w:t>
      </w:r>
    </w:p>
    <w:p w14:paraId="351E558F" w14:textId="77777777" w:rsidR="00BA4DC5" w:rsidRPr="007D0445" w:rsidRDefault="00BA4DC5" w:rsidP="00BA4DC5">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Araştırma ve sanatta izleme ve gözden geçirme mekanizmaları ne sıklıkta işletilmektedir? </w:t>
      </w:r>
    </w:p>
    <w:p w14:paraId="67C5153B" w14:textId="77777777" w:rsidR="00BA4DC5" w:rsidRPr="007D0445" w:rsidRDefault="00BA4DC5" w:rsidP="00BA4DC5">
      <w:pPr>
        <w:pStyle w:val="ListeParagraf"/>
        <w:numPr>
          <w:ilvl w:val="0"/>
          <w:numId w:val="7"/>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Bu izlemeler sonrasında gerçekleşen iyileştirmeler neler olmuştur?</w:t>
      </w:r>
    </w:p>
    <w:p w14:paraId="0ECC60D0" w14:textId="77777777" w:rsidR="00BA4DC5" w:rsidRPr="007D0445" w:rsidRDefault="00BA4DC5" w:rsidP="00BA4DC5">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 </w:t>
      </w:r>
    </w:p>
    <w:p w14:paraId="51AAC003" w14:textId="77777777" w:rsidR="00BA4DC5" w:rsidRPr="007D0445" w:rsidRDefault="00BA4DC5" w:rsidP="00BA4DC5">
      <w:pPr>
        <w:spacing w:before="120" w:after="120" w:line="240" w:lineRule="auto"/>
        <w:jc w:val="both"/>
        <w:rPr>
          <w:rFonts w:ascii="Times New Roman" w:hAnsi="Times New Roman" w:cs="Times New Roman"/>
          <w:sz w:val="24"/>
          <w:szCs w:val="24"/>
        </w:rPr>
      </w:pPr>
      <w:r w:rsidRPr="004F1369">
        <w:rPr>
          <w:rFonts w:ascii="Times New Roman" w:hAnsi="Times New Roman" w:cs="Times New Roman"/>
          <w:b/>
          <w:bCs/>
          <w:sz w:val="24"/>
          <w:szCs w:val="24"/>
        </w:rPr>
        <w:t xml:space="preserve">Değerlendirme: </w:t>
      </w:r>
      <w:r w:rsidRPr="004F1369">
        <w:rPr>
          <w:rFonts w:ascii="Times New Roman" w:hAnsi="Times New Roman" w:cs="Times New Roman"/>
          <w:color w:val="000000" w:themeColor="text1"/>
          <w:sz w:val="24"/>
          <w:szCs w:val="24"/>
        </w:rPr>
        <w:t>Bölümde yer alan bölüm başkanının yürütmekte olduğu 2 adet TÜBİTAK 2209-A projesi bulunmaktadır.</w:t>
      </w:r>
      <w:r w:rsidRPr="004F1369">
        <w:rPr>
          <w:rFonts w:ascii="Times New Roman" w:hAnsi="Times New Roman" w:cs="Times New Roman"/>
          <w:b/>
          <w:bCs/>
          <w:color w:val="000000" w:themeColor="text1"/>
          <w:sz w:val="24"/>
          <w:szCs w:val="24"/>
          <w:u w:val="single"/>
        </w:rPr>
        <w:t xml:space="preserve"> </w:t>
      </w:r>
      <w:r w:rsidRPr="004F1369">
        <w:rPr>
          <w:rFonts w:ascii="Times New Roman" w:hAnsi="Times New Roman" w:cs="Times New Roman"/>
          <w:color w:val="000000" w:themeColor="text1"/>
          <w:sz w:val="24"/>
          <w:szCs w:val="24"/>
        </w:rPr>
        <w:t xml:space="preserve">Bölümün genelinde araştırma süreçlerin yönetimi ve organizasyonel yapısı kurumsal tercihler yönünde uygulanmaktadır. </w:t>
      </w:r>
      <w:r w:rsidRPr="004F1369">
        <w:rPr>
          <w:rFonts w:ascii="Times New Roman" w:hAnsi="Times New Roman" w:cs="Times New Roman"/>
          <w:sz w:val="24"/>
          <w:szCs w:val="24"/>
        </w:rPr>
        <w:t xml:space="preserve">Bölümde/Programda öne çıkan araştırmacıların güçlü yanı ile geliştirilmek istenen araştırma potansiyeli hususunda bir yaklaşım ya da araştırmada odak alanlar </w:t>
      </w:r>
      <w:r w:rsidRPr="004F1369">
        <w:rPr>
          <w:rFonts w:ascii="Times New Roman" w:hAnsi="Times New Roman" w:cs="Times New Roman"/>
          <w:sz w:val="24"/>
          <w:szCs w:val="24"/>
        </w:rPr>
        <w:lastRenderedPageBreak/>
        <w:t>belirlenm</w:t>
      </w:r>
      <w:r>
        <w:rPr>
          <w:rFonts w:ascii="Times New Roman" w:hAnsi="Times New Roman" w:cs="Times New Roman"/>
          <w:sz w:val="24"/>
          <w:szCs w:val="24"/>
        </w:rPr>
        <w:t>emiştir.</w:t>
      </w:r>
      <w:r w:rsidRPr="004F1369">
        <w:rPr>
          <w:rFonts w:ascii="Times New Roman" w:hAnsi="Times New Roman" w:cs="Times New Roman"/>
          <w:sz w:val="24"/>
          <w:szCs w:val="24"/>
        </w:rPr>
        <w:t xml:space="preserve"> Sanayi ve toplum ihtiyaçlarını tespit ve bu konuda araştırmalar yapmak üzere mekanizmalar kullanılma</w:t>
      </w:r>
      <w:r>
        <w:rPr>
          <w:rFonts w:ascii="Times New Roman" w:hAnsi="Times New Roman" w:cs="Times New Roman"/>
          <w:sz w:val="24"/>
          <w:szCs w:val="24"/>
        </w:rPr>
        <w:t xml:space="preserve">mıştır. </w:t>
      </w:r>
    </w:p>
    <w:p w14:paraId="1E9512A0" w14:textId="77777777" w:rsidR="00BA4DC5" w:rsidRPr="007D0445" w:rsidRDefault="00BA4DC5" w:rsidP="00BA4DC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BA4DC5" w:rsidRPr="007D0445" w14:paraId="558FC285" w14:textId="77777777" w:rsidTr="008E1048">
        <w:tc>
          <w:tcPr>
            <w:tcW w:w="700" w:type="pct"/>
          </w:tcPr>
          <w:p w14:paraId="57F84E4E"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6BE0D96E"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2C023BA9"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6CB78F0B"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8F7923B"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CB1B761"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8D4C4D4"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BA4DC5" w:rsidRPr="007D0445" w14:paraId="2A88D552" w14:textId="77777777" w:rsidTr="008E1048">
        <w:tc>
          <w:tcPr>
            <w:tcW w:w="700" w:type="pct"/>
          </w:tcPr>
          <w:p w14:paraId="0726496D"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61641088"/>
                <w14:checkbox>
                  <w14:checked w14:val="1"/>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62DB9DA8"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64223852"/>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707" w:type="pct"/>
          </w:tcPr>
          <w:p w14:paraId="1E3C25AD"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5209072"/>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047E2A0E"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4527524"/>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697" w:type="pct"/>
          </w:tcPr>
          <w:p w14:paraId="77200425"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0118217"/>
                <w14:checkbox>
                  <w14:checked w14:val="0"/>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224BEDF6"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17359638"/>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697" w:type="pct"/>
          </w:tcPr>
          <w:p w14:paraId="55F4CD35"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4734686"/>
                <w14:checkbox>
                  <w14:checked w14:val="0"/>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2B71581A"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59609590"/>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801" w:type="pct"/>
          </w:tcPr>
          <w:p w14:paraId="364D9BDD"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730291"/>
                <w14:checkbox>
                  <w14:checked w14:val="0"/>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5A612C86"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5195823"/>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796" w:type="pct"/>
          </w:tcPr>
          <w:p w14:paraId="5CF5F635"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5122822"/>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1</w:t>
            </w:r>
          </w:p>
          <w:p w14:paraId="62F32DD0" w14:textId="41219EB8"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79670519"/>
                <w14:checkbox>
                  <w14:checked w14:val="1"/>
                  <w14:checkedState w14:val="2612" w14:font="MS Gothic"/>
                  <w14:uncheckedState w14:val="2610" w14:font="MS Gothic"/>
                </w14:checkbox>
              </w:sdtPr>
              <w:sdtEndPr/>
              <w:sdtContent>
                <w:r w:rsidR="00C16F7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2</w:t>
            </w:r>
          </w:p>
          <w:p w14:paraId="2631673F" w14:textId="77502D62"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8327481"/>
                <w14:checkbox>
                  <w14:checked w14:val="0"/>
                  <w14:checkedState w14:val="2612" w14:font="MS Gothic"/>
                  <w14:uncheckedState w14:val="2610" w14:font="MS Gothic"/>
                </w14:checkbox>
              </w:sdtPr>
              <w:sdtEndPr/>
              <w:sdtContent>
                <w:r w:rsidR="00C16F7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3</w:t>
            </w:r>
          </w:p>
          <w:p w14:paraId="505297D4"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49186547"/>
                <w14:checkbox>
                  <w14:checked w14:val="0"/>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4</w:t>
            </w:r>
          </w:p>
          <w:p w14:paraId="0B9785D9"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0953443"/>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5</w:t>
            </w:r>
          </w:p>
        </w:tc>
        <w:tc>
          <w:tcPr>
            <w:tcW w:w="603" w:type="pct"/>
          </w:tcPr>
          <w:p w14:paraId="4EF6838A"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9392867"/>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62211754"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46476186"/>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r>
    </w:tbl>
    <w:p w14:paraId="03D869C9" w14:textId="77777777" w:rsidR="00BA4DC5" w:rsidRPr="007D0445" w:rsidRDefault="00BA4DC5" w:rsidP="00BA4DC5">
      <w:pPr>
        <w:spacing w:before="120" w:after="120" w:line="240" w:lineRule="auto"/>
        <w:jc w:val="both"/>
        <w:rPr>
          <w:rFonts w:ascii="Times New Roman" w:hAnsi="Times New Roman" w:cs="Times New Roman"/>
          <w:color w:val="000000" w:themeColor="text1"/>
          <w:sz w:val="24"/>
          <w:szCs w:val="24"/>
        </w:rPr>
      </w:pPr>
    </w:p>
    <w:p w14:paraId="205EF759" w14:textId="77777777" w:rsidR="00BA4DC5" w:rsidRPr="007D0445" w:rsidRDefault="00BA4DC5" w:rsidP="00BA4DC5">
      <w:pPr>
        <w:pStyle w:val="Balk3"/>
      </w:pPr>
      <w:bookmarkStart w:id="52" w:name="_Toc153184435"/>
      <w:r w:rsidRPr="007D0445">
        <w:t>C.1.2. İç ve Dış Kaynaklar</w:t>
      </w:r>
      <w:bookmarkEnd w:id="52"/>
      <w:r w:rsidRPr="007D0445">
        <w:t xml:space="preserve"> </w:t>
      </w:r>
    </w:p>
    <w:p w14:paraId="7643D510" w14:textId="77777777" w:rsidR="00BA4DC5" w:rsidRPr="007D0445" w:rsidRDefault="00BA4DC5" w:rsidP="00BA4DC5">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 ölçüt değerlendirilmeyecektir.</w:t>
      </w:r>
    </w:p>
    <w:p w14:paraId="2351CECF" w14:textId="77777777" w:rsidR="00BA4DC5" w:rsidRPr="007D0445" w:rsidRDefault="00BA4DC5" w:rsidP="00BA4DC5">
      <w:pPr>
        <w:pStyle w:val="Balk3"/>
      </w:pPr>
      <w:bookmarkStart w:id="53" w:name="_Toc153184436"/>
      <w:r w:rsidRPr="007D0445">
        <w:t>C.1.3. Doktora Programları ve Doktora Sonrası İmkanlar</w:t>
      </w:r>
      <w:bookmarkEnd w:id="53"/>
    </w:p>
    <w:p w14:paraId="1477A8C1" w14:textId="77777777" w:rsidR="00BA4DC5" w:rsidRPr="00DE49BC" w:rsidRDefault="00BA4DC5" w:rsidP="00BA4DC5">
      <w:pPr>
        <w:spacing w:before="120" w:after="120" w:line="240" w:lineRule="auto"/>
        <w:jc w:val="both"/>
        <w:rPr>
          <w:rFonts w:ascii="Times New Roman" w:hAnsi="Times New Roman" w:cs="Times New Roman"/>
          <w:color w:val="000000" w:themeColor="text1"/>
          <w:sz w:val="24"/>
          <w:szCs w:val="24"/>
        </w:rPr>
      </w:pPr>
      <w:r w:rsidRPr="00DE49BC">
        <w:rPr>
          <w:rFonts w:ascii="Times New Roman" w:hAnsi="Times New Roman" w:cs="Times New Roman"/>
          <w:color w:val="000000" w:themeColor="text1"/>
          <w:sz w:val="24"/>
          <w:szCs w:val="24"/>
        </w:rPr>
        <w:t>Enstitünün anabilim dalı ya da araştırma merkezi olarak destek verdiği Yüksek Lisans ve Doktora programları, 100/2000 doktora programları, bu programlara kayıtlı öğrenci sayıları, ve geçen takvim yılında verilen mezun sayıları, bu öğrencilerin yüksek lisans ve doktoraya kabulde beklentileriniz ve mevcut kabul durumu, yerli ve yabancı doktora öğrenci sayıları, yabancı uyruklu doktora öğrencilerinin kümelendikleri alanlar, yüksek lisans ve doktora mezunlarınızın mezuniyet sonrası çalışma ve araştırma koşulları, nerelerde istihdam edildikleri, biriminizde çalışan doktoralı öğretim elemanlarının ne kadarının sizin programlardan, ne kadarının üniversite dışından ve ne kadarının yurt dışı doktora programlarından geldikleri açıklanmalıdır. Biriminizde doktora sonrası araştırmacı olup olmadığı, ya da biriminizde kadrolu olup yurt içi ve dışı postdoc araştırmada olan personelinizin sayısı ve araştırma alanları verilmiş midir? (LEE yanıtında tüm YL ve doktora program dağılım detayları verilmelidir)</w:t>
      </w:r>
    </w:p>
    <w:p w14:paraId="4D91A783" w14:textId="77777777" w:rsidR="00BA4DC5" w:rsidRPr="007D0445" w:rsidRDefault="00BA4DC5" w:rsidP="00BA4DC5">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Doktora programlarının başvuru süreçleri, kayıtlı öğrencileri ve mezun sayıları ile gelişme eğilimleri izlenmektedir. Birimde doktora sonrası (post-doc) imkanları bulunmaktadır ve birimin kendi mezunlarını işe alma (inbreeding) politikası açıktır.   </w:t>
      </w:r>
    </w:p>
    <w:p w14:paraId="67D43DA8" w14:textId="2A4AE998" w:rsidR="00BA4DC5" w:rsidRPr="007D0445" w:rsidRDefault="00BA4DC5" w:rsidP="00BA4DC5">
      <w:pPr>
        <w:spacing w:before="120" w:after="120" w:line="240" w:lineRule="auto"/>
        <w:jc w:val="both"/>
        <w:rPr>
          <w:rFonts w:ascii="Times New Roman" w:hAnsi="Times New Roman" w:cs="Times New Roman"/>
          <w:sz w:val="24"/>
          <w:szCs w:val="24"/>
        </w:rPr>
      </w:pPr>
      <w:r w:rsidRPr="007D0445">
        <w:rPr>
          <w:rFonts w:ascii="Times New Roman" w:hAnsi="Times New Roman" w:cs="Times New Roman"/>
          <w:b/>
          <w:bCs/>
          <w:sz w:val="24"/>
          <w:szCs w:val="24"/>
        </w:rPr>
        <w:t>Değerlendirme:</w:t>
      </w:r>
      <w:r>
        <w:rPr>
          <w:rFonts w:ascii="Times New Roman" w:hAnsi="Times New Roman" w:cs="Times New Roman"/>
          <w:b/>
          <w:bCs/>
          <w:sz w:val="24"/>
          <w:szCs w:val="24"/>
        </w:rPr>
        <w:t xml:space="preserve"> </w:t>
      </w:r>
      <w:r w:rsidRPr="004B70FD">
        <w:rPr>
          <w:rFonts w:ascii="Times New Roman" w:hAnsi="Times New Roman" w:cs="Times New Roman"/>
          <w:sz w:val="24"/>
          <w:szCs w:val="24"/>
        </w:rPr>
        <w:t xml:space="preserve">Birimde yer alan üç öğretim elemanlarının doktora eğitimleri yurt içinde olup, </w:t>
      </w:r>
      <w:r w:rsidR="007E4897">
        <w:rPr>
          <w:rFonts w:ascii="Times New Roman" w:hAnsi="Times New Roman" w:cs="Times New Roman"/>
          <w:sz w:val="24"/>
          <w:szCs w:val="24"/>
        </w:rPr>
        <w:t>iki tanesinin</w:t>
      </w:r>
      <w:r w:rsidRPr="004B70FD">
        <w:rPr>
          <w:rFonts w:ascii="Times New Roman" w:hAnsi="Times New Roman" w:cs="Times New Roman"/>
          <w:sz w:val="24"/>
          <w:szCs w:val="24"/>
        </w:rPr>
        <w:t xml:space="preserve"> doktora eğitimi farklı üniversite</w:t>
      </w:r>
      <w:r w:rsidR="007E4897">
        <w:rPr>
          <w:rFonts w:ascii="Times New Roman" w:hAnsi="Times New Roman" w:cs="Times New Roman"/>
          <w:sz w:val="24"/>
          <w:szCs w:val="24"/>
        </w:rPr>
        <w:t>ler</w:t>
      </w:r>
      <w:r w:rsidRPr="004B70FD">
        <w:rPr>
          <w:rFonts w:ascii="Times New Roman" w:hAnsi="Times New Roman" w:cs="Times New Roman"/>
          <w:sz w:val="24"/>
          <w:szCs w:val="24"/>
        </w:rPr>
        <w:t xml:space="preserve"> bünyesinde devam etmekte</w:t>
      </w:r>
      <w:r w:rsidR="007E4897">
        <w:rPr>
          <w:rFonts w:ascii="Times New Roman" w:hAnsi="Times New Roman" w:cs="Times New Roman"/>
          <w:sz w:val="24"/>
          <w:szCs w:val="24"/>
        </w:rPr>
        <w:t xml:space="preserve"> iken, bir öğretim görevlisi doktora mezunudur</w:t>
      </w:r>
      <w:r w:rsidRPr="004B70FD">
        <w:rPr>
          <w:rFonts w:ascii="Times New Roman" w:hAnsi="Times New Roman" w:cs="Times New Roman"/>
          <w:sz w:val="24"/>
          <w:szCs w:val="24"/>
        </w:rPr>
        <w:t>. Çalışanlar bağlı bulunduğu üniversitede doktora eğitimlerine devam etmemektedir.</w:t>
      </w:r>
    </w:p>
    <w:p w14:paraId="544E338A" w14:textId="77777777" w:rsidR="00BA4DC5" w:rsidRPr="007D0445" w:rsidRDefault="00BA4DC5" w:rsidP="00BA4DC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BA4DC5" w:rsidRPr="007D0445" w14:paraId="4342A76C" w14:textId="77777777" w:rsidTr="008E1048">
        <w:tc>
          <w:tcPr>
            <w:tcW w:w="700" w:type="pct"/>
          </w:tcPr>
          <w:p w14:paraId="571C2958"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6E6B0A9B"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B82BCE5"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019555EB"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590DB8BD"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E75167B"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CEC6098"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BA4DC5" w:rsidRPr="007D0445" w14:paraId="22D8A5CD" w14:textId="77777777" w:rsidTr="008E1048">
        <w:tc>
          <w:tcPr>
            <w:tcW w:w="700" w:type="pct"/>
          </w:tcPr>
          <w:p w14:paraId="6F1DABFB"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9893387"/>
                <w14:checkbox>
                  <w14:checked w14:val="1"/>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605B9C8A"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6196564"/>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707" w:type="pct"/>
          </w:tcPr>
          <w:p w14:paraId="35914AC0"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15043856"/>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21ED81D1"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5443125"/>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697" w:type="pct"/>
          </w:tcPr>
          <w:p w14:paraId="2F99EF24"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3173327"/>
                <w14:checkbox>
                  <w14:checked w14:val="0"/>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3F78051B"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1046508"/>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697" w:type="pct"/>
          </w:tcPr>
          <w:p w14:paraId="7A68AC28"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09555646"/>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1CA16216"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2828862"/>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801" w:type="pct"/>
          </w:tcPr>
          <w:p w14:paraId="763C9AAA"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569221"/>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0E066033"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736626"/>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796" w:type="pct"/>
          </w:tcPr>
          <w:p w14:paraId="25A5427F"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66425543"/>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1</w:t>
            </w:r>
          </w:p>
          <w:p w14:paraId="4FF4BDEE"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49672280"/>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2</w:t>
            </w:r>
          </w:p>
          <w:p w14:paraId="7B272B59"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8090429"/>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3</w:t>
            </w:r>
          </w:p>
          <w:p w14:paraId="28B6F802"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4682035"/>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4</w:t>
            </w:r>
          </w:p>
          <w:p w14:paraId="0E55362D"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04923052"/>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5</w:t>
            </w:r>
          </w:p>
        </w:tc>
        <w:tc>
          <w:tcPr>
            <w:tcW w:w="603" w:type="pct"/>
          </w:tcPr>
          <w:p w14:paraId="760C20D4"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1283329"/>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4A5465F8"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31721724"/>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r>
    </w:tbl>
    <w:p w14:paraId="6C5D609E" w14:textId="77777777" w:rsidR="00BA4DC5" w:rsidRPr="007D0445" w:rsidRDefault="00BA4DC5" w:rsidP="00BA4DC5">
      <w:pPr>
        <w:spacing w:before="120" w:after="120" w:line="240" w:lineRule="auto"/>
        <w:jc w:val="both"/>
        <w:rPr>
          <w:rFonts w:ascii="Times New Roman" w:hAnsi="Times New Roman" w:cs="Times New Roman"/>
          <w:color w:val="000000" w:themeColor="text1"/>
          <w:sz w:val="24"/>
          <w:szCs w:val="24"/>
        </w:rPr>
      </w:pPr>
    </w:p>
    <w:p w14:paraId="5550819C" w14:textId="77777777" w:rsidR="00BA4DC5" w:rsidRPr="007D0445" w:rsidRDefault="00BA4DC5" w:rsidP="00BA4DC5">
      <w:pPr>
        <w:pStyle w:val="Balk2"/>
        <w:rPr>
          <w:color w:val="000000" w:themeColor="text1"/>
        </w:rPr>
      </w:pPr>
      <w:bookmarkStart w:id="54" w:name="_Toc153184437"/>
      <w:r w:rsidRPr="007D0445">
        <w:t>C.2. Araştırma Yetkinliği, İş Birlikleri ve Destekler</w:t>
      </w:r>
      <w:bookmarkEnd w:id="54"/>
    </w:p>
    <w:p w14:paraId="0C893363" w14:textId="77777777" w:rsidR="00BA4DC5" w:rsidRPr="007D0445" w:rsidRDefault="00BA4DC5" w:rsidP="00BA4DC5">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ölüm</w:t>
      </w:r>
      <w:r w:rsidRPr="007D0445">
        <w:rPr>
          <w:rFonts w:ascii="Times New Roman" w:hAnsi="Times New Roman" w:cs="Times New Roman"/>
          <w:color w:val="000000" w:themeColor="text1"/>
          <w:sz w:val="24"/>
          <w:szCs w:val="24"/>
        </w:rPr>
        <w:t xml:space="preserve">, öğretim elemanları ve araştırmacıların bilimsel araştırma ve sanat yetkinliğini sürdürmek ve iyileştirmek için olanaklar (eğitim, iş birlikleri, destekler vb.) sunmalıdır. </w:t>
      </w:r>
    </w:p>
    <w:p w14:paraId="06851E28" w14:textId="77777777" w:rsidR="00BA4DC5" w:rsidRPr="007D0445" w:rsidRDefault="00BA4DC5" w:rsidP="00BA4DC5">
      <w:pPr>
        <w:pStyle w:val="Balk3"/>
      </w:pPr>
      <w:bookmarkStart w:id="55" w:name="_Toc153184438"/>
      <w:r w:rsidRPr="007D0445">
        <w:t>C.2.1. Araştırma Yetkinlikleri ve Gelişimi</w:t>
      </w:r>
      <w:bookmarkEnd w:id="55"/>
      <w:r w:rsidRPr="007D0445">
        <w:t xml:space="preserve"> </w:t>
      </w:r>
    </w:p>
    <w:p w14:paraId="3BE2990E" w14:textId="77777777" w:rsidR="00BA4DC5" w:rsidRPr="007D0445" w:rsidRDefault="00BA4DC5" w:rsidP="00BA4DC5">
      <w:pPr>
        <w:pStyle w:val="ListeParagraf"/>
        <w:numPr>
          <w:ilvl w:val="0"/>
          <w:numId w:val="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Eğitime katılmadan sadece araştırma alanında çalışan eleman durumu, araştırma faaliyetlerine katılan öğretim elemanlarınızın ne kadarının doktora yapmış olduğu, doktorasını yaptığı yerler itibariyle dağılımları, doktora mezuniyetlerinde belirli merkezlerin öne çıkıp çıkmadığı, doktora alanlarının dağılımı, belirli alanlarda yoğunlaşıp yoğunlaşmadığı, bunun planlanan ya da kabul edilen araştırma odaklarıyla uyum durumu, araştırma konuları ve doktora alanlarının örtüşme oranları, doktora sonrası ihtiyaç duyulan alanlarda sağlana eğitim olanağı ve diğer desteklerin neler olduğu açıklanmalıdır. TTMER düzenlediği ya da katıldığı proje pazarlarını, diğer birimler proje pazarı katılım sayı ve konularını belirtilmiş mi? </w:t>
      </w:r>
    </w:p>
    <w:p w14:paraId="7F169496" w14:textId="77777777" w:rsidR="00BA4DC5" w:rsidRPr="007D0445" w:rsidRDefault="00BA4DC5" w:rsidP="00BA4DC5">
      <w:pPr>
        <w:pStyle w:val="ListeParagraf"/>
        <w:numPr>
          <w:ilvl w:val="0"/>
          <w:numId w:val="8"/>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Öğrencilerin proje ve araştırmada yer almalarını destekleyen mekanizmalar var ise burada bahsedilmiş mi?</w:t>
      </w:r>
    </w:p>
    <w:p w14:paraId="204F2AEA" w14:textId="77777777" w:rsidR="00BA4DC5" w:rsidRPr="007D0445" w:rsidRDefault="00BA4DC5" w:rsidP="00BA4DC5">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Doktora derecesine sahip araştırmacı oranı, doktora derecesinin alındığı kurumların dağılımı; kümelenme/uzmanlık birikimi, araştırma hedefleri ile örtüşme konularının analizi, hedeflerle uyumu irdelenmektedir. Akademik personelin araştırma ve geliştirme yetkinliğini geliştirmek üzere eğitim, çalıştay, proje pazarları vb. gibi sistematik faaliyetler gerçekleştirilmektedir.  </w:t>
      </w:r>
    </w:p>
    <w:p w14:paraId="182E268E" w14:textId="1DFDBF06" w:rsidR="00BA4DC5" w:rsidRPr="007E0310" w:rsidRDefault="00BA4DC5" w:rsidP="00BA4DC5">
      <w:pPr>
        <w:jc w:val="both"/>
        <w:rPr>
          <w:rFonts w:ascii="Times New Roman" w:hAnsi="Times New Roman" w:cs="Times New Roman"/>
          <w:color w:val="000000" w:themeColor="text1"/>
          <w:sz w:val="24"/>
          <w:szCs w:val="24"/>
        </w:rPr>
      </w:pPr>
      <w:r w:rsidRPr="007D0445">
        <w:rPr>
          <w:rFonts w:ascii="Times New Roman" w:hAnsi="Times New Roman" w:cs="Times New Roman"/>
          <w:b/>
          <w:bCs/>
          <w:sz w:val="24"/>
          <w:szCs w:val="24"/>
        </w:rPr>
        <w:t>Değerlendirme:</w:t>
      </w:r>
      <w:r>
        <w:rPr>
          <w:rFonts w:ascii="Times New Roman" w:hAnsi="Times New Roman" w:cs="Times New Roman"/>
          <w:b/>
          <w:bCs/>
          <w:sz w:val="24"/>
          <w:szCs w:val="24"/>
        </w:rPr>
        <w:t xml:space="preserve"> </w:t>
      </w:r>
      <w:r w:rsidRPr="00DE1E7E">
        <w:rPr>
          <w:rFonts w:ascii="Times New Roman" w:hAnsi="Times New Roman" w:cs="Times New Roman"/>
          <w:color w:val="000000" w:themeColor="text1"/>
          <w:sz w:val="24"/>
          <w:szCs w:val="24"/>
        </w:rPr>
        <w:t>Bölümümüz öğretim elemanlarının araştırma yet</w:t>
      </w:r>
      <w:r>
        <w:rPr>
          <w:rFonts w:ascii="Times New Roman" w:hAnsi="Times New Roman" w:cs="Times New Roman"/>
          <w:color w:val="000000" w:themeColor="text1"/>
          <w:sz w:val="24"/>
          <w:szCs w:val="24"/>
        </w:rPr>
        <w:t>kinliğini</w:t>
      </w:r>
      <w:r w:rsidRPr="00DE1E7E">
        <w:rPr>
          <w:rFonts w:ascii="Times New Roman" w:hAnsi="Times New Roman" w:cs="Times New Roman"/>
          <w:color w:val="000000" w:themeColor="text1"/>
          <w:sz w:val="24"/>
          <w:szCs w:val="24"/>
        </w:rPr>
        <w:t xml:space="preserve"> sürdürmek ve iyileştirmek için olanaklar sunmaktadır. Bu doğrultuda gerek bölüm öğrencilerimizin gerek bölüm öğretim elemanlarının hazırladığı projelerin nitelik ve niceliğinin iyileştirilmesi için AYD ve Ulusal ve Uluslararası Araştırma Proje Koordinatörlüğü tarafından desteklenmektedir ve danışmanlık yardımı almaktadır</w:t>
      </w:r>
      <w:r>
        <w:rPr>
          <w:rFonts w:ascii="Times New Roman" w:hAnsi="Times New Roman" w:cs="Times New Roman"/>
          <w:color w:val="000000" w:themeColor="text1"/>
          <w:sz w:val="24"/>
          <w:szCs w:val="24"/>
        </w:rPr>
        <w:t>.</w:t>
      </w:r>
      <w:r w:rsidRPr="00DE1E7E">
        <w:rPr>
          <w:rFonts w:ascii="Times New Roman" w:hAnsi="Times New Roman" w:cs="Times New Roman"/>
          <w:color w:val="000000" w:themeColor="text1"/>
          <w:sz w:val="24"/>
          <w:szCs w:val="24"/>
        </w:rPr>
        <w:t xml:space="preserve"> Bölümde</w:t>
      </w:r>
      <w:r>
        <w:rPr>
          <w:rFonts w:ascii="Times New Roman" w:hAnsi="Times New Roman" w:cs="Times New Roman"/>
          <w:color w:val="000000" w:themeColor="text1"/>
          <w:sz w:val="24"/>
          <w:szCs w:val="24"/>
        </w:rPr>
        <w:t>ki</w:t>
      </w:r>
      <w:r w:rsidRPr="00DE1E7E">
        <w:rPr>
          <w:rFonts w:ascii="Times New Roman" w:hAnsi="Times New Roman" w:cs="Times New Roman"/>
          <w:color w:val="000000" w:themeColor="text1"/>
          <w:sz w:val="24"/>
          <w:szCs w:val="24"/>
        </w:rPr>
        <w:t xml:space="preserve"> doktora yapan iki öğretim görevlisi bulunmakta olup, henüz tamamlayan bulunmamaktadır. </w:t>
      </w:r>
      <w:r>
        <w:rPr>
          <w:rFonts w:ascii="Times New Roman" w:hAnsi="Times New Roman" w:cs="Times New Roman"/>
          <w:color w:val="000000" w:themeColor="text1"/>
          <w:sz w:val="24"/>
          <w:szCs w:val="24"/>
        </w:rPr>
        <w:t>Ayrıca</w:t>
      </w:r>
      <w:r w:rsidRPr="00DE1E7E">
        <w:rPr>
          <w:rFonts w:ascii="Times New Roman" w:hAnsi="Times New Roman" w:cs="Times New Roman"/>
          <w:color w:val="000000" w:themeColor="text1"/>
          <w:sz w:val="24"/>
          <w:szCs w:val="24"/>
        </w:rPr>
        <w:t xml:space="preserve"> bölüm başkanının yürütmekte olduğu</w:t>
      </w:r>
      <w:r>
        <w:rPr>
          <w:rFonts w:ascii="Times New Roman" w:hAnsi="Times New Roman" w:cs="Times New Roman"/>
          <w:color w:val="000000" w:themeColor="text1"/>
          <w:sz w:val="24"/>
          <w:szCs w:val="24"/>
        </w:rPr>
        <w:t>, devam eden</w:t>
      </w:r>
      <w:r w:rsidRPr="00DE1E7E">
        <w:rPr>
          <w:rFonts w:ascii="Times New Roman" w:hAnsi="Times New Roman" w:cs="Times New Roman"/>
          <w:color w:val="000000" w:themeColor="text1"/>
          <w:sz w:val="24"/>
          <w:szCs w:val="24"/>
        </w:rPr>
        <w:t xml:space="preserve"> </w:t>
      </w:r>
      <w:r w:rsidR="00E74D8E">
        <w:rPr>
          <w:rFonts w:ascii="Times New Roman" w:hAnsi="Times New Roman" w:cs="Times New Roman"/>
          <w:color w:val="000000" w:themeColor="text1"/>
          <w:sz w:val="24"/>
          <w:szCs w:val="24"/>
        </w:rPr>
        <w:t>2</w:t>
      </w:r>
      <w:r w:rsidRPr="00DE1E7E">
        <w:rPr>
          <w:rFonts w:ascii="Times New Roman" w:hAnsi="Times New Roman" w:cs="Times New Roman"/>
          <w:color w:val="000000" w:themeColor="text1"/>
          <w:sz w:val="24"/>
          <w:szCs w:val="24"/>
        </w:rPr>
        <w:t xml:space="preserve"> adet </w:t>
      </w:r>
      <w:r w:rsidR="00E74D8E">
        <w:rPr>
          <w:rFonts w:ascii="Times New Roman" w:hAnsi="Times New Roman" w:cs="Times New Roman"/>
          <w:color w:val="000000" w:themeColor="text1"/>
          <w:sz w:val="24"/>
          <w:szCs w:val="24"/>
        </w:rPr>
        <w:t xml:space="preserve">ve sonuçlandırılmış olan 2 adet </w:t>
      </w:r>
      <w:r w:rsidRPr="00DE1E7E">
        <w:rPr>
          <w:rFonts w:ascii="Times New Roman" w:hAnsi="Times New Roman" w:cs="Times New Roman"/>
          <w:color w:val="000000" w:themeColor="text1"/>
          <w:sz w:val="24"/>
          <w:szCs w:val="24"/>
        </w:rPr>
        <w:t>TÜBİTAK 2209-A projesi bulunmaktadır</w:t>
      </w:r>
      <w:r>
        <w:rPr>
          <w:rFonts w:ascii="Times New Roman" w:hAnsi="Times New Roman" w:cs="Times New Roman"/>
          <w:color w:val="000000" w:themeColor="text1"/>
          <w:sz w:val="24"/>
          <w:szCs w:val="24"/>
        </w:rPr>
        <w:t>. B</w:t>
      </w:r>
      <w:r w:rsidRPr="00DE1E7E">
        <w:rPr>
          <w:rFonts w:ascii="Times New Roman" w:hAnsi="Times New Roman" w:cs="Times New Roman"/>
          <w:color w:val="000000" w:themeColor="text1"/>
          <w:sz w:val="24"/>
          <w:szCs w:val="24"/>
        </w:rPr>
        <w:t xml:space="preserve">ölüm başkanının başkanlığında, her yıl düzenli olarak bu projeye konu belirleme ve başvuru yapabilme konularında öğrencilere bilgilendirici eğitim verilmiş olup, bu kapsamda </w:t>
      </w:r>
      <w:r>
        <w:rPr>
          <w:rFonts w:ascii="Times New Roman" w:hAnsi="Times New Roman" w:cs="Times New Roman"/>
          <w:color w:val="000000" w:themeColor="text1"/>
          <w:sz w:val="24"/>
          <w:szCs w:val="24"/>
        </w:rPr>
        <w:t>4</w:t>
      </w:r>
      <w:r w:rsidRPr="00DE1E7E">
        <w:rPr>
          <w:rFonts w:ascii="Times New Roman" w:hAnsi="Times New Roman" w:cs="Times New Roman"/>
          <w:color w:val="000000" w:themeColor="text1"/>
          <w:sz w:val="24"/>
          <w:szCs w:val="24"/>
        </w:rPr>
        <w:t xml:space="preserve"> adet proje yürütülmektedir. </w:t>
      </w:r>
    </w:p>
    <w:p w14:paraId="3D89DD5E" w14:textId="77777777" w:rsidR="00BA4DC5" w:rsidRPr="007D0445" w:rsidRDefault="00BA4DC5" w:rsidP="00BA4DC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BA4DC5" w:rsidRPr="007D0445" w14:paraId="676CA5D9" w14:textId="77777777" w:rsidTr="008E1048">
        <w:tc>
          <w:tcPr>
            <w:tcW w:w="700" w:type="pct"/>
          </w:tcPr>
          <w:p w14:paraId="6CFE396F"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6FEE52CE"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24EB8FDD"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7BFAE1D4"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2B68C55"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10327EB6"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7C33B9D2"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BA4DC5" w:rsidRPr="007D0445" w14:paraId="014BDF77" w14:textId="77777777" w:rsidTr="008E1048">
        <w:tc>
          <w:tcPr>
            <w:tcW w:w="700" w:type="pct"/>
          </w:tcPr>
          <w:p w14:paraId="4E2359B6"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6407991"/>
                <w14:checkbox>
                  <w14:checked w14:val="1"/>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3D3579D4"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8910167"/>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707" w:type="pct"/>
          </w:tcPr>
          <w:p w14:paraId="478F8445"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0931816"/>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67D22521"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0523558"/>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697" w:type="pct"/>
          </w:tcPr>
          <w:p w14:paraId="03E74992"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7413598"/>
                <w14:checkbox>
                  <w14:checked w14:val="0"/>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5AFE0CB3"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02333018"/>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697" w:type="pct"/>
          </w:tcPr>
          <w:p w14:paraId="5F3A24BD"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67748060"/>
                <w14:checkbox>
                  <w14:checked w14:val="0"/>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54A04E36"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9354843"/>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801" w:type="pct"/>
          </w:tcPr>
          <w:p w14:paraId="24E54882"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33745278"/>
                <w14:checkbox>
                  <w14:checked w14:val="0"/>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0B1B635E"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55878986"/>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796" w:type="pct"/>
          </w:tcPr>
          <w:p w14:paraId="34BFD335"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08673964"/>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1</w:t>
            </w:r>
          </w:p>
          <w:p w14:paraId="3E166BB9" w14:textId="02A0DE6C"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7389800"/>
                <w14:checkbox>
                  <w14:checked w14:val="1"/>
                  <w14:checkedState w14:val="2612" w14:font="MS Gothic"/>
                  <w14:uncheckedState w14:val="2610" w14:font="MS Gothic"/>
                </w14:checkbox>
              </w:sdtPr>
              <w:sdtEndPr/>
              <w:sdtContent>
                <w:r w:rsidR="00BE40AC">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2</w:t>
            </w:r>
          </w:p>
          <w:p w14:paraId="7D2F7F61" w14:textId="350D384B"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75004040"/>
                <w14:checkbox>
                  <w14:checked w14:val="0"/>
                  <w14:checkedState w14:val="2612" w14:font="MS Gothic"/>
                  <w14:uncheckedState w14:val="2610" w14:font="MS Gothic"/>
                </w14:checkbox>
              </w:sdtPr>
              <w:sdtEndPr/>
              <w:sdtContent>
                <w:r w:rsidR="00BE40AC">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3</w:t>
            </w:r>
          </w:p>
          <w:p w14:paraId="2236B103"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17368942"/>
                <w14:checkbox>
                  <w14:checked w14:val="0"/>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4</w:t>
            </w:r>
          </w:p>
          <w:p w14:paraId="273194D6"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4852406"/>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5</w:t>
            </w:r>
          </w:p>
        </w:tc>
        <w:tc>
          <w:tcPr>
            <w:tcW w:w="603" w:type="pct"/>
          </w:tcPr>
          <w:p w14:paraId="342799EE"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5945467"/>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6E48FE2C"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29563484"/>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r>
    </w:tbl>
    <w:p w14:paraId="56C886E9" w14:textId="77777777" w:rsidR="00BA4DC5" w:rsidRPr="007D0445" w:rsidRDefault="00BA4DC5" w:rsidP="00BA4DC5">
      <w:pPr>
        <w:spacing w:before="120" w:after="120" w:line="240" w:lineRule="auto"/>
        <w:jc w:val="both"/>
        <w:rPr>
          <w:rFonts w:ascii="Times New Roman" w:hAnsi="Times New Roman" w:cs="Times New Roman"/>
          <w:color w:val="000000" w:themeColor="text1"/>
          <w:sz w:val="24"/>
          <w:szCs w:val="24"/>
        </w:rPr>
      </w:pPr>
    </w:p>
    <w:p w14:paraId="65EC78B4" w14:textId="77777777" w:rsidR="00BA4DC5" w:rsidRPr="007D0445" w:rsidRDefault="00BA4DC5" w:rsidP="00BA4DC5">
      <w:pPr>
        <w:pStyle w:val="Balk3"/>
        <w:rPr>
          <w:color w:val="000000" w:themeColor="text1"/>
        </w:rPr>
      </w:pPr>
      <w:bookmarkStart w:id="56" w:name="_Toc153184439"/>
      <w:r w:rsidRPr="007D0445">
        <w:t>C.2.2. Ulusal ve Uluslararası Ortak Programlar ve Ortak Araştırma Birimleri</w:t>
      </w:r>
      <w:bookmarkEnd w:id="56"/>
    </w:p>
    <w:p w14:paraId="3BDF7173" w14:textId="77777777" w:rsidR="00BA4DC5" w:rsidRPr="007D0445" w:rsidRDefault="00BA4DC5" w:rsidP="00BA4DC5">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Bu ölçüt değerlendirilmeyecektir.</w:t>
      </w:r>
    </w:p>
    <w:p w14:paraId="06101D60" w14:textId="77777777" w:rsidR="00BA4DC5" w:rsidRPr="007D0445" w:rsidRDefault="00BA4DC5" w:rsidP="00BA4DC5">
      <w:pPr>
        <w:pStyle w:val="Balk2"/>
      </w:pPr>
      <w:bookmarkStart w:id="57" w:name="_Toc153184440"/>
      <w:r w:rsidRPr="007D0445">
        <w:lastRenderedPageBreak/>
        <w:t>C.3. Araştırma Performansı</w:t>
      </w:r>
      <w:bookmarkEnd w:id="57"/>
    </w:p>
    <w:p w14:paraId="3343A220" w14:textId="77777777" w:rsidR="00BA4DC5" w:rsidRPr="007D0445" w:rsidRDefault="00BA4DC5" w:rsidP="00BA4DC5">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Birim/Bölüm/Program, araştırma faaliyetlerini verilere dayalı ve periyodik olarak ölçmeli, değerlendirmeli ve sonuçlarını yayımlamalıdır. Elde edilen bulgular, birimin araştırma ve geliştirme performansının periyodik olarak gözden geçirilmesi ve sürekli iyileştirilmesi için kullanılmalıdır.</w:t>
      </w:r>
    </w:p>
    <w:p w14:paraId="44AF6C95" w14:textId="77777777" w:rsidR="00BA4DC5" w:rsidRPr="007D0445" w:rsidRDefault="00BA4DC5" w:rsidP="00BA4DC5">
      <w:pPr>
        <w:pStyle w:val="Balk3"/>
      </w:pPr>
      <w:bookmarkStart w:id="58" w:name="_Toc153184441"/>
      <w:r w:rsidRPr="007D0445">
        <w:t>C.3.1. Araştırma Performansının İzlenmesi ve Değerlendirilmesi</w:t>
      </w:r>
      <w:bookmarkEnd w:id="58"/>
    </w:p>
    <w:p w14:paraId="18E56A7F" w14:textId="77777777" w:rsidR="00BA4DC5" w:rsidRPr="007D0445" w:rsidRDefault="00BA4DC5" w:rsidP="00BA4DC5">
      <w:pPr>
        <w:pStyle w:val="ListeParagraf"/>
        <w:numPr>
          <w:ilvl w:val="0"/>
          <w:numId w:val="9"/>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color w:val="000000" w:themeColor="text1"/>
          <w:sz w:val="24"/>
          <w:szCs w:val="24"/>
        </w:rPr>
        <w:t>Birim/Bölüm/Program</w:t>
      </w:r>
      <w:r w:rsidRPr="007D0445">
        <w:rPr>
          <w:rFonts w:ascii="Times New Roman" w:hAnsi="Times New Roman" w:cs="Times New Roman"/>
          <w:sz w:val="24"/>
          <w:szCs w:val="24"/>
        </w:rPr>
        <w:t xml:space="preserve"> olarak araştırma periyodik performans değerlendirmesi nasıl sağlanmaktadır? </w:t>
      </w:r>
    </w:p>
    <w:p w14:paraId="34333FDD" w14:textId="77777777" w:rsidR="00BA4DC5" w:rsidRPr="007D0445" w:rsidRDefault="00BA4DC5" w:rsidP="00BA4DC5">
      <w:pPr>
        <w:pStyle w:val="ListeParagraf"/>
        <w:numPr>
          <w:ilvl w:val="0"/>
          <w:numId w:val="9"/>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Bu alanda yapılan ya da bunu içeren öz değerlendirme ya da başka değerlendirme yöntemleri var mıdır?</w:t>
      </w:r>
    </w:p>
    <w:p w14:paraId="2D25BDD4" w14:textId="77777777" w:rsidR="00BA4DC5" w:rsidRPr="007D0445" w:rsidRDefault="00BA4DC5" w:rsidP="00BA4DC5">
      <w:pPr>
        <w:pStyle w:val="ListeParagraf"/>
        <w:numPr>
          <w:ilvl w:val="0"/>
          <w:numId w:val="9"/>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Üniversite ve birim/bö</w:t>
      </w:r>
      <w:r>
        <w:rPr>
          <w:rFonts w:ascii="Times New Roman" w:hAnsi="Times New Roman" w:cs="Times New Roman"/>
          <w:sz w:val="24"/>
          <w:szCs w:val="24"/>
        </w:rPr>
        <w:t>l</w:t>
      </w:r>
      <w:r w:rsidRPr="007D0445">
        <w:rPr>
          <w:rFonts w:ascii="Times New Roman" w:hAnsi="Times New Roman" w:cs="Times New Roman"/>
          <w:sz w:val="24"/>
          <w:szCs w:val="24"/>
        </w:rPr>
        <w:t>üm/program araştırma hedeflerine ulaşmada biriminizden ve alt birimlerden beklentiler nedir?</w:t>
      </w:r>
    </w:p>
    <w:p w14:paraId="1BF03EDE" w14:textId="77777777" w:rsidR="00BA4DC5" w:rsidRPr="007D0445" w:rsidRDefault="00BA4DC5" w:rsidP="00BA4DC5">
      <w:pPr>
        <w:pStyle w:val="ListeParagraf"/>
        <w:numPr>
          <w:ilvl w:val="0"/>
          <w:numId w:val="9"/>
        </w:numPr>
        <w:spacing w:before="120" w:after="120" w:line="240" w:lineRule="auto"/>
        <w:jc w:val="both"/>
        <w:rPr>
          <w:rFonts w:ascii="Times New Roman" w:hAnsi="Times New Roman" w:cs="Times New Roman"/>
          <w:sz w:val="24"/>
          <w:szCs w:val="24"/>
        </w:rPr>
      </w:pPr>
      <w:r w:rsidRPr="007D0445">
        <w:rPr>
          <w:rFonts w:ascii="Times New Roman" w:hAnsi="Times New Roman" w:cs="Times New Roman"/>
          <w:sz w:val="24"/>
          <w:szCs w:val="24"/>
        </w:rPr>
        <w:t xml:space="preserve">Bunlar araştırmacılar tarafından ne derecede bilinip ne oranda gerçekleştirilebilmektedir? </w:t>
      </w:r>
    </w:p>
    <w:p w14:paraId="6AA87DBF" w14:textId="77777777" w:rsidR="00BA4DC5" w:rsidRPr="007D0445" w:rsidRDefault="00BA4DC5" w:rsidP="00BA4DC5">
      <w:pPr>
        <w:pStyle w:val="ListeParagraf"/>
        <w:numPr>
          <w:ilvl w:val="0"/>
          <w:numId w:val="9"/>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sz w:val="24"/>
          <w:szCs w:val="24"/>
        </w:rPr>
        <w:t>Stratejik plan A</w:t>
      </w:r>
      <w:r>
        <w:rPr>
          <w:rFonts w:ascii="Times New Roman" w:hAnsi="Times New Roman" w:cs="Times New Roman"/>
          <w:sz w:val="24"/>
          <w:szCs w:val="24"/>
        </w:rPr>
        <w:t>R</w:t>
      </w:r>
      <w:r w:rsidRPr="007D0445">
        <w:rPr>
          <w:rFonts w:ascii="Times New Roman" w:hAnsi="Times New Roman" w:cs="Times New Roman"/>
          <w:sz w:val="24"/>
          <w:szCs w:val="24"/>
        </w:rPr>
        <w:t>-G</w:t>
      </w:r>
      <w:r>
        <w:rPr>
          <w:rFonts w:ascii="Times New Roman" w:hAnsi="Times New Roman" w:cs="Times New Roman"/>
          <w:sz w:val="24"/>
          <w:szCs w:val="24"/>
        </w:rPr>
        <w:t>E</w:t>
      </w:r>
      <w:r w:rsidRPr="007D0445">
        <w:rPr>
          <w:rFonts w:ascii="Times New Roman" w:hAnsi="Times New Roman" w:cs="Times New Roman"/>
          <w:sz w:val="24"/>
          <w:szCs w:val="24"/>
        </w:rPr>
        <w:t xml:space="preserve"> amacındaki hedeflerdeki sapmalar için (https://sgdb.isparta.edu.tr/assets/uploads/sites/95/files/2022-yili-stratejik-plan-degerlendirme-raporu-11082023.pdf) b</w:t>
      </w:r>
      <w:r>
        <w:rPr>
          <w:rFonts w:ascii="Times New Roman" w:hAnsi="Times New Roman" w:cs="Times New Roman"/>
          <w:sz w:val="24"/>
          <w:szCs w:val="24"/>
        </w:rPr>
        <w:t>ölümünüzde</w:t>
      </w:r>
      <w:r w:rsidRPr="007D0445">
        <w:rPr>
          <w:rFonts w:ascii="Times New Roman" w:hAnsi="Times New Roman" w:cs="Times New Roman"/>
          <w:sz w:val="24"/>
          <w:szCs w:val="24"/>
        </w:rPr>
        <w:t xml:space="preserve"> alınan iyileştirici tedbirler ve şimdiki/önceki iyileştirme tedbirlerinin sonuçları neler olmuştur?</w:t>
      </w:r>
    </w:p>
    <w:p w14:paraId="5CED03F1" w14:textId="77777777" w:rsidR="00BA4DC5" w:rsidRPr="007D0445" w:rsidRDefault="00BA4DC5" w:rsidP="00BA4DC5">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Birim/Bölüm/Program araştırma faaliyetleri yıllık bazda izlenir, değerlendirilir, hedeflerle karşılaştırılır ve sapmaların nedenleri irdelenir. Birimin/bölümün/programın odak alanlarının üniversite içi bilinirliği, üniversite dışı bilinirliği; uluslararası görünürlük, uzmanlık iddiası konularının analizi, hedeflerle uyumu sistematik olarak analiz edilir. Performans temelinde teşvik ve takdir mekanizmaları kullanılır. Rakiplerle rekabet, seçilmiş kurumlarla kıyaslama (benchmarking) takip edilir. Performans değerlendirmelerinin sistematik ve kalıcı olması sağlanmaktadır.  </w:t>
      </w:r>
    </w:p>
    <w:p w14:paraId="0BBD228D" w14:textId="77777777" w:rsidR="00BA4DC5" w:rsidRPr="007E0310" w:rsidRDefault="00BA4DC5" w:rsidP="00BA4DC5">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b/>
          <w:bCs/>
          <w:sz w:val="24"/>
          <w:szCs w:val="24"/>
        </w:rPr>
        <w:t>Değerlendirme:</w:t>
      </w:r>
      <w:r>
        <w:rPr>
          <w:rFonts w:ascii="Times New Roman" w:hAnsi="Times New Roman" w:cs="Times New Roman"/>
          <w:b/>
          <w:bCs/>
          <w:sz w:val="24"/>
          <w:szCs w:val="24"/>
        </w:rPr>
        <w:t xml:space="preserve"> </w:t>
      </w:r>
      <w:r w:rsidRPr="00DE1E7E">
        <w:rPr>
          <w:rFonts w:ascii="Times New Roman" w:hAnsi="Times New Roman" w:cs="Times New Roman"/>
          <w:color w:val="000000" w:themeColor="text1"/>
          <w:sz w:val="24"/>
          <w:szCs w:val="24"/>
        </w:rPr>
        <w:t>Akademik personelin araştırma-geliştirme performansı yıl bazında izlenmektedir. Elde edilen performans çıktıları paydaşlarca paylaşılmaktadır. Üniversite</w:t>
      </w:r>
      <w:r>
        <w:rPr>
          <w:rFonts w:ascii="Times New Roman" w:hAnsi="Times New Roman" w:cs="Times New Roman"/>
          <w:color w:val="000000" w:themeColor="text1"/>
          <w:sz w:val="24"/>
          <w:szCs w:val="24"/>
        </w:rPr>
        <w:t>n</w:t>
      </w:r>
      <w:r w:rsidRPr="00DE1E7E">
        <w:rPr>
          <w:rFonts w:ascii="Times New Roman" w:hAnsi="Times New Roman" w:cs="Times New Roman"/>
          <w:color w:val="000000" w:themeColor="text1"/>
          <w:sz w:val="24"/>
          <w:szCs w:val="24"/>
        </w:rPr>
        <w:t>in proje yönetim süreçleri sistematik olarak araştırmacılar tarafından takip edilebilmektedir.</w:t>
      </w:r>
    </w:p>
    <w:p w14:paraId="71E32135" w14:textId="77777777" w:rsidR="00BA4DC5" w:rsidRPr="007D0445" w:rsidRDefault="00BA4DC5" w:rsidP="00BA4DC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BA4DC5" w:rsidRPr="007D0445" w14:paraId="7B67F791" w14:textId="77777777" w:rsidTr="008E1048">
        <w:tc>
          <w:tcPr>
            <w:tcW w:w="700" w:type="pct"/>
          </w:tcPr>
          <w:p w14:paraId="317DF1FB"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47B8EA3F"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1BFF5858"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2DECD933"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725539F7"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A9D9AA9"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1B432ED2"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BA4DC5" w:rsidRPr="007D0445" w14:paraId="375C113A" w14:textId="77777777" w:rsidTr="008E1048">
        <w:tc>
          <w:tcPr>
            <w:tcW w:w="700" w:type="pct"/>
          </w:tcPr>
          <w:p w14:paraId="5E91683D"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7363895"/>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0B58E207"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61364096"/>
                <w14:checkbox>
                  <w14:checked w14:val="0"/>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707" w:type="pct"/>
          </w:tcPr>
          <w:p w14:paraId="6BE3CF4D" w14:textId="0B453ABD"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28853542"/>
                <w14:checkbox>
                  <w14:checked w14:val="0"/>
                  <w14:checkedState w14:val="2612" w14:font="MS Gothic"/>
                  <w14:uncheckedState w14:val="2610" w14:font="MS Gothic"/>
                </w14:checkbox>
              </w:sdtPr>
              <w:sdtEndPr/>
              <w:sdtContent>
                <w:r w:rsidR="008E2EE4">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1D94B5FC" w14:textId="6D1A318B"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64656925"/>
                <w14:checkbox>
                  <w14:checked w14:val="1"/>
                  <w14:checkedState w14:val="2612" w14:font="MS Gothic"/>
                  <w14:uncheckedState w14:val="2610" w14:font="MS Gothic"/>
                </w14:checkbox>
              </w:sdtPr>
              <w:sdtEndPr/>
              <w:sdtContent>
                <w:r w:rsidR="008E2EE4">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697" w:type="pct"/>
          </w:tcPr>
          <w:p w14:paraId="6D164582"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09078418"/>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0A757894"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06403414"/>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697" w:type="pct"/>
          </w:tcPr>
          <w:p w14:paraId="579F6C0E"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4878370"/>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1A0127F6"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85031979"/>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801" w:type="pct"/>
          </w:tcPr>
          <w:p w14:paraId="3966B7CC"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2045807"/>
                <w14:checkbox>
                  <w14:checked w14:val="0"/>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34A5E620"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61318902"/>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796" w:type="pct"/>
          </w:tcPr>
          <w:p w14:paraId="5B7A2B5F" w14:textId="0ABD81B6"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0874277"/>
                <w14:checkbox>
                  <w14:checked w14:val="1"/>
                  <w14:checkedState w14:val="2612" w14:font="MS Gothic"/>
                  <w14:uncheckedState w14:val="2610" w14:font="MS Gothic"/>
                </w14:checkbox>
              </w:sdtPr>
              <w:sdtEndPr/>
              <w:sdtContent>
                <w:r w:rsidR="008E2EE4">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1</w:t>
            </w:r>
          </w:p>
          <w:p w14:paraId="78DEBBDE" w14:textId="7FB17F5A"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06445090"/>
                <w14:checkbox>
                  <w14:checked w14:val="0"/>
                  <w14:checkedState w14:val="2612" w14:font="MS Gothic"/>
                  <w14:uncheckedState w14:val="2610" w14:font="MS Gothic"/>
                </w14:checkbox>
              </w:sdtPr>
              <w:sdtEndPr/>
              <w:sdtContent>
                <w:r w:rsidR="008E2EE4">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2</w:t>
            </w:r>
          </w:p>
          <w:p w14:paraId="13DA241E"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9800712"/>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3</w:t>
            </w:r>
          </w:p>
          <w:p w14:paraId="32A85F1A"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39033342"/>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4</w:t>
            </w:r>
          </w:p>
          <w:p w14:paraId="005537E0"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43071624"/>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5</w:t>
            </w:r>
          </w:p>
        </w:tc>
        <w:tc>
          <w:tcPr>
            <w:tcW w:w="603" w:type="pct"/>
          </w:tcPr>
          <w:p w14:paraId="604D2E2B"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8713308"/>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0BF0FE65"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8043633"/>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r>
    </w:tbl>
    <w:p w14:paraId="620DC22C" w14:textId="77777777" w:rsidR="00BA4DC5" w:rsidRDefault="00BA4DC5" w:rsidP="00BA4DC5">
      <w:pPr>
        <w:spacing w:before="120" w:after="120" w:line="240" w:lineRule="auto"/>
        <w:jc w:val="both"/>
        <w:rPr>
          <w:rFonts w:ascii="Times New Roman" w:hAnsi="Times New Roman" w:cs="Times New Roman"/>
          <w:b/>
          <w:bCs/>
          <w:sz w:val="24"/>
          <w:szCs w:val="24"/>
        </w:rPr>
      </w:pPr>
    </w:p>
    <w:p w14:paraId="44DF0599" w14:textId="77777777" w:rsidR="00BA4DC5" w:rsidRPr="007D0445" w:rsidRDefault="00BA4DC5" w:rsidP="00BA4DC5">
      <w:pPr>
        <w:pStyle w:val="Balk3"/>
      </w:pPr>
      <w:bookmarkStart w:id="59" w:name="_Toc153184442"/>
      <w:r w:rsidRPr="007D0445">
        <w:t>C.3.2. Öğretim Elemanı/Araştırmacı Performansının Değerlendirilmesi</w:t>
      </w:r>
      <w:bookmarkEnd w:id="59"/>
    </w:p>
    <w:p w14:paraId="3AE6A2D6" w14:textId="77777777" w:rsidR="00BA4DC5" w:rsidRPr="007D0445" w:rsidRDefault="00BA4DC5" w:rsidP="00BA4DC5">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Bölümünüzde kadrolu öğretim elemanlarının eğitim ve araştırmaya ayırdıkları zamanların yaklaşık oranı, eğitim ve araştırma yoğunluklarının ne şekilde dengelendiği, araştırma performanslarının ne şekilde izlendiği ve ne şekilde ödüllendirildiği (YÖKSİS teşviklerinin dağılımından A</w:t>
      </w:r>
      <w:r>
        <w:rPr>
          <w:rFonts w:ascii="Times New Roman" w:hAnsi="Times New Roman" w:cs="Times New Roman"/>
          <w:color w:val="000000" w:themeColor="text1"/>
          <w:sz w:val="24"/>
          <w:szCs w:val="24"/>
        </w:rPr>
        <w:t>R</w:t>
      </w:r>
      <w:r w:rsidRPr="007D0445">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E</w:t>
      </w:r>
      <w:r w:rsidRPr="007D0445">
        <w:rPr>
          <w:rFonts w:ascii="Times New Roman" w:hAnsi="Times New Roman" w:cs="Times New Roman"/>
          <w:color w:val="000000" w:themeColor="text1"/>
          <w:sz w:val="24"/>
          <w:szCs w:val="24"/>
        </w:rPr>
        <w:t xml:space="preserve"> vakfı ve diğer teşekkür vs belgelerine kadar teşvik ve ödüllendirme yöntemleri) birimden beklenen araştırma performansına öğretim elemanlarının katkılarının nasıl takip edildiği, bu alanda iyileştirme ve süreklilik için birimde/bölümde/programda açıklamalar yapılmış mıdır?</w:t>
      </w:r>
    </w:p>
    <w:p w14:paraId="3D01C6EE" w14:textId="77777777" w:rsidR="00BA4DC5" w:rsidRPr="007D0445" w:rsidRDefault="00BA4DC5" w:rsidP="00BA4DC5">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Öğretim elemanlarının araştırma performansını paylaşması beklenir; bunu düzenleyen tanımlı süreçler vardır ve bunlar ilgili paydaşlarca bilinir. Araştırma performansı yıl bazında izlenir, değerlendirilir ve </w:t>
      </w:r>
      <w:r w:rsidRPr="007D0445">
        <w:rPr>
          <w:rFonts w:ascii="Times New Roman" w:hAnsi="Times New Roman" w:cs="Times New Roman"/>
          <w:color w:val="000000" w:themeColor="text1"/>
          <w:sz w:val="24"/>
          <w:szCs w:val="24"/>
        </w:rPr>
        <w:lastRenderedPageBreak/>
        <w:t xml:space="preserve">kurumsal politikalar doğrultusunda kullanılır. Çıktılar, grubun ortalama değerleri ve saçılım şeffaf olarak paylaşılmalıdır. Performans değerlendirmelerinin sistematik ve kalıcı olması sağlanmalıdır. </w:t>
      </w:r>
    </w:p>
    <w:p w14:paraId="0839747A" w14:textId="77777777" w:rsidR="00BA4DC5" w:rsidRPr="007E0310" w:rsidRDefault="00BA4DC5" w:rsidP="00BA4DC5">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b/>
          <w:bCs/>
          <w:sz w:val="24"/>
          <w:szCs w:val="24"/>
        </w:rPr>
        <w:t>Değerlendirme:</w:t>
      </w:r>
      <w:r>
        <w:rPr>
          <w:rFonts w:ascii="Times New Roman" w:hAnsi="Times New Roman" w:cs="Times New Roman"/>
          <w:b/>
          <w:bCs/>
          <w:sz w:val="24"/>
          <w:szCs w:val="24"/>
        </w:rPr>
        <w:t xml:space="preserve"> </w:t>
      </w:r>
      <w:r w:rsidRPr="00DE1E7E">
        <w:rPr>
          <w:rFonts w:ascii="Times New Roman" w:hAnsi="Times New Roman" w:cs="Times New Roman"/>
          <w:color w:val="000000" w:themeColor="text1"/>
          <w:sz w:val="24"/>
          <w:szCs w:val="24"/>
        </w:rPr>
        <w:t>Bölüm</w:t>
      </w:r>
      <w:r>
        <w:rPr>
          <w:rFonts w:ascii="Times New Roman" w:hAnsi="Times New Roman" w:cs="Times New Roman"/>
          <w:color w:val="000000" w:themeColor="text1"/>
          <w:sz w:val="24"/>
          <w:szCs w:val="24"/>
        </w:rPr>
        <w:t>de</w:t>
      </w:r>
      <w:r w:rsidRPr="00DE1E7E">
        <w:rPr>
          <w:rFonts w:ascii="Times New Roman" w:hAnsi="Times New Roman" w:cs="Times New Roman"/>
          <w:color w:val="000000" w:themeColor="text1"/>
          <w:sz w:val="24"/>
          <w:szCs w:val="24"/>
        </w:rPr>
        <w:t xml:space="preserve"> performans temelli teşvik ve takdir mekanizmalarının bir örneği olarak her yıl Yüksek Öğretim Kurulu (YÖK) tarafınca düzenlenen akademik teşvik ödeneği kullanılmaktadır</w:t>
      </w:r>
      <w:r>
        <w:rPr>
          <w:rFonts w:ascii="Times New Roman" w:hAnsi="Times New Roman" w:cs="Times New Roman"/>
          <w:color w:val="000000" w:themeColor="text1"/>
          <w:sz w:val="24"/>
          <w:szCs w:val="24"/>
        </w:rPr>
        <w:t xml:space="preserve">. </w:t>
      </w:r>
      <w:r w:rsidRPr="00DE1E7E">
        <w:rPr>
          <w:rFonts w:ascii="Times New Roman" w:hAnsi="Times New Roman" w:cs="Times New Roman"/>
          <w:bCs/>
          <w:color w:val="000000" w:themeColor="text1"/>
          <w:sz w:val="24"/>
          <w:szCs w:val="24"/>
        </w:rPr>
        <w:t>Öğretim elemanlarının araştırma performansını paylaş</w:t>
      </w:r>
      <w:r>
        <w:rPr>
          <w:rFonts w:ascii="Times New Roman" w:hAnsi="Times New Roman" w:cs="Times New Roman"/>
          <w:bCs/>
          <w:color w:val="000000" w:themeColor="text1"/>
          <w:sz w:val="24"/>
          <w:szCs w:val="24"/>
        </w:rPr>
        <w:t>tıktan sonra</w:t>
      </w:r>
      <w:r w:rsidRPr="00DE1E7E">
        <w:rPr>
          <w:rFonts w:ascii="Times New Roman" w:hAnsi="Times New Roman" w:cs="Times New Roman"/>
          <w:bCs/>
          <w:color w:val="000000" w:themeColor="text1"/>
          <w:sz w:val="24"/>
          <w:szCs w:val="24"/>
        </w:rPr>
        <w:t xml:space="preserve">; bunu düzenleyen tanımlı süreçler </w:t>
      </w:r>
      <w:r>
        <w:rPr>
          <w:rFonts w:ascii="Times New Roman" w:hAnsi="Times New Roman" w:cs="Times New Roman"/>
          <w:bCs/>
          <w:color w:val="000000" w:themeColor="text1"/>
          <w:sz w:val="24"/>
          <w:szCs w:val="24"/>
        </w:rPr>
        <w:t>bulunmaktadır</w:t>
      </w:r>
      <w:r w:rsidRPr="00DE1E7E">
        <w:rPr>
          <w:rFonts w:ascii="Times New Roman" w:hAnsi="Times New Roman" w:cs="Times New Roman"/>
          <w:bCs/>
          <w:color w:val="000000" w:themeColor="text1"/>
          <w:sz w:val="24"/>
          <w:szCs w:val="24"/>
        </w:rPr>
        <w:t xml:space="preserve"> ve bunlar ilgili paydaşlarca bil</w:t>
      </w:r>
      <w:r>
        <w:rPr>
          <w:rFonts w:ascii="Times New Roman" w:hAnsi="Times New Roman" w:cs="Times New Roman"/>
          <w:bCs/>
          <w:color w:val="000000" w:themeColor="text1"/>
          <w:sz w:val="24"/>
          <w:szCs w:val="24"/>
        </w:rPr>
        <w:t>inmektedir</w:t>
      </w:r>
      <w:r w:rsidRPr="00DE1E7E">
        <w:rPr>
          <w:rFonts w:ascii="Times New Roman" w:hAnsi="Times New Roman" w:cs="Times New Roman"/>
          <w:bCs/>
          <w:color w:val="000000" w:themeColor="text1"/>
          <w:sz w:val="24"/>
          <w:szCs w:val="24"/>
        </w:rPr>
        <w:t>. Araştırma performansı yıl bazında izlen</w:t>
      </w:r>
      <w:r>
        <w:rPr>
          <w:rFonts w:ascii="Times New Roman" w:hAnsi="Times New Roman" w:cs="Times New Roman"/>
          <w:bCs/>
          <w:color w:val="000000" w:themeColor="text1"/>
          <w:sz w:val="24"/>
          <w:szCs w:val="24"/>
        </w:rPr>
        <w:t>ir</w:t>
      </w:r>
      <w:r w:rsidRPr="00DE1E7E">
        <w:rPr>
          <w:rFonts w:ascii="Times New Roman" w:hAnsi="Times New Roman" w:cs="Times New Roman"/>
          <w:bCs/>
          <w:color w:val="000000" w:themeColor="text1"/>
          <w:sz w:val="24"/>
          <w:szCs w:val="24"/>
        </w:rPr>
        <w:t>, değerlendirilir ve kurumsal politikalar doğrultusunda planlanmaktadır</w:t>
      </w:r>
      <w:r>
        <w:rPr>
          <w:rFonts w:ascii="Times New Roman" w:hAnsi="Times New Roman" w:cs="Times New Roman"/>
          <w:color w:val="000000" w:themeColor="text1"/>
          <w:sz w:val="24"/>
          <w:szCs w:val="24"/>
        </w:rPr>
        <w:t xml:space="preserve">. </w:t>
      </w:r>
      <w:r w:rsidRPr="00DE1E7E">
        <w:rPr>
          <w:rFonts w:ascii="Times New Roman" w:hAnsi="Times New Roman" w:cs="Times New Roman"/>
          <w:color w:val="000000" w:themeColor="text1"/>
          <w:sz w:val="24"/>
          <w:szCs w:val="24"/>
        </w:rPr>
        <w:t>Çıktılar, öğretim elemanlarının ortalama değerleri şeffaf olarak paylaşı</w:t>
      </w:r>
      <w:r>
        <w:rPr>
          <w:rFonts w:ascii="Times New Roman" w:hAnsi="Times New Roman" w:cs="Times New Roman"/>
          <w:color w:val="000000" w:themeColor="text1"/>
          <w:sz w:val="24"/>
          <w:szCs w:val="24"/>
        </w:rPr>
        <w:t>lmaktadır</w:t>
      </w:r>
      <w:r w:rsidRPr="00DE1E7E">
        <w:rPr>
          <w:rFonts w:ascii="Times New Roman" w:hAnsi="Times New Roman" w:cs="Times New Roman"/>
          <w:color w:val="000000" w:themeColor="text1"/>
          <w:sz w:val="24"/>
          <w:szCs w:val="24"/>
        </w:rPr>
        <w:t>. Performans değerlendirmelerinin sistematik ve kalıcı</w:t>
      </w:r>
      <w:r>
        <w:rPr>
          <w:rFonts w:ascii="Times New Roman" w:hAnsi="Times New Roman" w:cs="Times New Roman"/>
          <w:color w:val="000000" w:themeColor="text1"/>
          <w:sz w:val="24"/>
          <w:szCs w:val="24"/>
        </w:rPr>
        <w:t>lığı sağlanmıştır.</w:t>
      </w:r>
    </w:p>
    <w:p w14:paraId="1F3621E5" w14:textId="77777777" w:rsidR="00BA4DC5" w:rsidRPr="007D0445" w:rsidRDefault="00BA4DC5" w:rsidP="00BA4DC5">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BA4DC5" w:rsidRPr="007D0445" w14:paraId="6E6448F7" w14:textId="77777777" w:rsidTr="008E1048">
        <w:tc>
          <w:tcPr>
            <w:tcW w:w="700" w:type="pct"/>
          </w:tcPr>
          <w:p w14:paraId="7ABF2328"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11B4B4FD"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C900056"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1B69C673"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43EEF023"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407F37B2"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6B887E5B" w14:textId="77777777" w:rsidR="00BA4DC5" w:rsidRPr="007D0445" w:rsidRDefault="00BA4DC5" w:rsidP="008E1048">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BA4DC5" w:rsidRPr="007D0445" w14:paraId="680278F9" w14:textId="77777777" w:rsidTr="008E1048">
        <w:tc>
          <w:tcPr>
            <w:tcW w:w="700" w:type="pct"/>
          </w:tcPr>
          <w:p w14:paraId="185018C1"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45589750"/>
                <w14:checkbox>
                  <w14:checked w14:val="1"/>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53D262AD"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7936853"/>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707" w:type="pct"/>
          </w:tcPr>
          <w:p w14:paraId="49207A63"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6194182"/>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7E04053F"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86710225"/>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697" w:type="pct"/>
          </w:tcPr>
          <w:p w14:paraId="7B4A478E" w14:textId="163AA480"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9656066"/>
                <w14:checkbox>
                  <w14:checked w14:val="1"/>
                  <w14:checkedState w14:val="2612" w14:font="MS Gothic"/>
                  <w14:uncheckedState w14:val="2610" w14:font="MS Gothic"/>
                </w14:checkbox>
              </w:sdtPr>
              <w:sdtEndPr/>
              <w:sdtContent>
                <w:r w:rsidR="005652F4">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6BA81496" w14:textId="503F9BF8"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87889207"/>
                <w14:checkbox>
                  <w14:checked w14:val="0"/>
                  <w14:checkedState w14:val="2612" w14:font="MS Gothic"/>
                  <w14:uncheckedState w14:val="2610" w14:font="MS Gothic"/>
                </w14:checkbox>
              </w:sdtPr>
              <w:sdtEndPr/>
              <w:sdtContent>
                <w:r w:rsidR="005652F4">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697" w:type="pct"/>
          </w:tcPr>
          <w:p w14:paraId="2A2A9E07"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3262821"/>
                <w14:checkbox>
                  <w14:checked w14:val="0"/>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3FFD3CCC"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4428308"/>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801" w:type="pct"/>
          </w:tcPr>
          <w:p w14:paraId="7112382C"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0892310"/>
                <w14:checkbox>
                  <w14:checked w14:val="0"/>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6301D68F"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63552410"/>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c>
          <w:tcPr>
            <w:tcW w:w="796" w:type="pct"/>
          </w:tcPr>
          <w:p w14:paraId="58911F6A"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4825560"/>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1</w:t>
            </w:r>
          </w:p>
          <w:p w14:paraId="526EFBD3"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47532"/>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2</w:t>
            </w:r>
          </w:p>
          <w:p w14:paraId="06BFB116"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6633833"/>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3</w:t>
            </w:r>
          </w:p>
          <w:p w14:paraId="02F94DE5"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9302014"/>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4</w:t>
            </w:r>
          </w:p>
          <w:p w14:paraId="312E06CF"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66593011"/>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5</w:t>
            </w:r>
          </w:p>
        </w:tc>
        <w:tc>
          <w:tcPr>
            <w:tcW w:w="603" w:type="pct"/>
          </w:tcPr>
          <w:p w14:paraId="4DC80B04"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3241794"/>
                <w14:checkbox>
                  <w14:checked w14:val="1"/>
                  <w14:checkedState w14:val="2612" w14:font="MS Gothic"/>
                  <w14:uncheckedState w14:val="2610" w14:font="MS Gothic"/>
                </w14:checkbox>
              </w:sdtPr>
              <w:sdtEndPr/>
              <w:sdtContent>
                <w:r w:rsidR="00BA4DC5">
                  <w:rPr>
                    <w:rFonts w:ascii="MS Gothic" w:eastAsia="MS Gothic" w:hAnsi="MS Gothic" w:cs="Times New Roman" w:hint="eastAsia"/>
                    <w:color w:val="000000" w:themeColor="text1"/>
                    <w:sz w:val="24"/>
                    <w:szCs w:val="24"/>
                  </w:rPr>
                  <w:t>☒</w:t>
                </w:r>
              </w:sdtContent>
            </w:sdt>
            <w:r w:rsidR="00BA4DC5" w:rsidRPr="007D0445">
              <w:rPr>
                <w:rFonts w:ascii="Times New Roman" w:hAnsi="Times New Roman" w:cs="Times New Roman"/>
                <w:color w:val="000000" w:themeColor="text1"/>
                <w:sz w:val="24"/>
                <w:szCs w:val="24"/>
              </w:rPr>
              <w:t>Var</w:t>
            </w:r>
          </w:p>
          <w:p w14:paraId="0E5B84CE" w14:textId="77777777" w:rsidR="00BA4DC5" w:rsidRPr="007D0445" w:rsidRDefault="001B4A37" w:rsidP="008E1048">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184422"/>
                <w14:checkbox>
                  <w14:checked w14:val="0"/>
                  <w14:checkedState w14:val="2612" w14:font="MS Gothic"/>
                  <w14:uncheckedState w14:val="2610" w14:font="MS Gothic"/>
                </w14:checkbox>
              </w:sdtPr>
              <w:sdtEndPr/>
              <w:sdtContent>
                <w:r w:rsidR="00BA4DC5" w:rsidRPr="007D0445">
                  <w:rPr>
                    <w:rFonts w:ascii="Segoe UI Symbol" w:eastAsia="MS Gothic" w:hAnsi="Segoe UI Symbol" w:cs="Segoe UI Symbol"/>
                    <w:color w:val="000000" w:themeColor="text1"/>
                    <w:sz w:val="24"/>
                    <w:szCs w:val="24"/>
                  </w:rPr>
                  <w:t>☐</w:t>
                </w:r>
              </w:sdtContent>
            </w:sdt>
            <w:r w:rsidR="00BA4DC5" w:rsidRPr="007D0445">
              <w:rPr>
                <w:rFonts w:ascii="Times New Roman" w:hAnsi="Times New Roman" w:cs="Times New Roman"/>
                <w:color w:val="000000" w:themeColor="text1"/>
                <w:sz w:val="24"/>
                <w:szCs w:val="24"/>
              </w:rPr>
              <w:t>Yok</w:t>
            </w:r>
          </w:p>
        </w:tc>
      </w:tr>
    </w:tbl>
    <w:p w14:paraId="6B90FF84" w14:textId="77777777" w:rsidR="00002C9D" w:rsidRPr="007D0445" w:rsidRDefault="00002C9D">
      <w:pPr>
        <w:rPr>
          <w:rFonts w:ascii="Times New Roman" w:hAnsi="Times New Roman" w:cs="Times New Roman"/>
          <w:color w:val="000000" w:themeColor="text1"/>
          <w:sz w:val="24"/>
          <w:szCs w:val="24"/>
        </w:rPr>
      </w:pPr>
    </w:p>
    <w:p w14:paraId="17913B63" w14:textId="77777777" w:rsidR="00FB5CAB" w:rsidRPr="007D0445" w:rsidRDefault="00FB5CAB" w:rsidP="00FB5CAB">
      <w:pPr>
        <w:pStyle w:val="Balk1"/>
      </w:pPr>
      <w:bookmarkStart w:id="60" w:name="_Toc153184443"/>
      <w:r w:rsidRPr="007D0445">
        <w:t>TOPLUMSAL KATKI</w:t>
      </w:r>
      <w:bookmarkEnd w:id="60"/>
    </w:p>
    <w:p w14:paraId="39A00122" w14:textId="77777777" w:rsidR="00FB5CAB" w:rsidRPr="007D0445" w:rsidRDefault="00FB5CAB" w:rsidP="00FB5CAB">
      <w:pPr>
        <w:pStyle w:val="Balk2"/>
      </w:pPr>
      <w:bookmarkStart w:id="61" w:name="_Toc153184444"/>
      <w:r w:rsidRPr="007D0445">
        <w:t>D.1. Toplumsal Katkı Süreçlerinin Yönetimi ve Toplumsal Katkı Kaynakları</w:t>
      </w:r>
      <w:bookmarkEnd w:id="61"/>
    </w:p>
    <w:p w14:paraId="4A5849B8" w14:textId="77777777" w:rsidR="00FB5CAB" w:rsidRPr="007D0445" w:rsidRDefault="00FB5CAB" w:rsidP="00FB5CAB">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ölüm</w:t>
      </w:r>
      <w:r w:rsidRPr="007D0445">
        <w:rPr>
          <w:rFonts w:ascii="Times New Roman" w:hAnsi="Times New Roman" w:cs="Times New Roman"/>
          <w:color w:val="000000" w:themeColor="text1"/>
          <w:sz w:val="24"/>
          <w:szCs w:val="24"/>
        </w:rPr>
        <w:t xml:space="preserve">, toplumsal katkı faaliyetlerini </w:t>
      </w:r>
      <w:r>
        <w:rPr>
          <w:rFonts w:ascii="Times New Roman" w:hAnsi="Times New Roman" w:cs="Times New Roman"/>
          <w:color w:val="000000" w:themeColor="text1"/>
          <w:sz w:val="24"/>
          <w:szCs w:val="24"/>
        </w:rPr>
        <w:t xml:space="preserve">Kurumun </w:t>
      </w:r>
      <w:r w:rsidRPr="007D0445">
        <w:rPr>
          <w:rFonts w:ascii="Times New Roman" w:hAnsi="Times New Roman" w:cs="Times New Roman"/>
          <w:color w:val="000000" w:themeColor="text1"/>
          <w:sz w:val="24"/>
          <w:szCs w:val="24"/>
        </w:rPr>
        <w:t xml:space="preserve">stratejik amaçları ve hedefleri </w:t>
      </w:r>
      <w:r>
        <w:rPr>
          <w:rFonts w:ascii="Times New Roman" w:hAnsi="Times New Roman" w:cs="Times New Roman"/>
          <w:color w:val="000000" w:themeColor="text1"/>
          <w:sz w:val="24"/>
          <w:szCs w:val="24"/>
        </w:rPr>
        <w:t>doğrultusunda planlamaktadır.</w:t>
      </w:r>
    </w:p>
    <w:p w14:paraId="381105EA" w14:textId="77777777" w:rsidR="00FB5CAB" w:rsidRPr="007D0445" w:rsidRDefault="00FB5CAB" w:rsidP="00FB5CAB">
      <w:pPr>
        <w:pStyle w:val="Balk3"/>
      </w:pPr>
      <w:bookmarkStart w:id="62" w:name="_Toc153184445"/>
      <w:r w:rsidRPr="007D0445">
        <w:t>D.1.1. Toplumsal Katkı Süreçlerinin Yönetimi</w:t>
      </w:r>
      <w:bookmarkEnd w:id="62"/>
    </w:p>
    <w:p w14:paraId="001CB555" w14:textId="47B6252E" w:rsidR="00FB5CAB" w:rsidRPr="007D0445" w:rsidRDefault="00FB5CAB" w:rsidP="00FB5CAB">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Birimin/Bölümün/Programın yıllık planında bulunan toplumsal katkı hedefleri (sağlık hizmet sunumu sayıları, memnuniyet oranları, danışmanlık hizmet sayıları</w:t>
      </w:r>
      <w:r>
        <w:rPr>
          <w:rFonts w:ascii="Times New Roman" w:hAnsi="Times New Roman" w:cs="Times New Roman"/>
          <w:color w:val="000000" w:themeColor="text1"/>
          <w:sz w:val="24"/>
          <w:szCs w:val="24"/>
        </w:rPr>
        <w:t xml:space="preserve"> ve</w:t>
      </w:r>
      <w:r w:rsidRPr="007D0445">
        <w:rPr>
          <w:rFonts w:ascii="Times New Roman" w:hAnsi="Times New Roman" w:cs="Times New Roman"/>
          <w:color w:val="000000" w:themeColor="text1"/>
          <w:sz w:val="24"/>
          <w:szCs w:val="24"/>
        </w:rPr>
        <w:t xml:space="preserve">  diğer kamu kuruluşları ile birlikte yürütülen projeler, toplumu bilgilendirme ve sertifikasyon programları sayı hedefler gibi...), bu hedeflerin izlenme yöntemleri, geçen takvim yılı içindeki gerçekleşmeleri, hedefe ulaşamayanlar için yapılan iyileştirici ve düzeltici faaliyetlerin olup olmadığı, toplumsal katkı hedef belirleme ve yenileme işlemlerinin ve takiplerinin hangi sıklıkta ve ne şekilde yapıldığı, toplumda yeni gelişebilecek ihtiyaçlardan haberdar olmak için kullanılan mekanizma olup olmadığı tanımlanmış mıdır</w:t>
      </w:r>
      <w:r w:rsidR="00F34BCA">
        <w:rPr>
          <w:rFonts w:ascii="Times New Roman" w:hAnsi="Times New Roman" w:cs="Times New Roman"/>
          <w:color w:val="000000" w:themeColor="text1"/>
          <w:sz w:val="24"/>
          <w:szCs w:val="24"/>
        </w:rPr>
        <w:t>?</w:t>
      </w:r>
    </w:p>
    <w:p w14:paraId="686530C1" w14:textId="77777777" w:rsidR="00FB5CAB" w:rsidRPr="007D0445" w:rsidRDefault="00FB5CAB" w:rsidP="00FB5CAB">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Birimin/Bölümün/Programın toplumsal katkı politikası birimin toplumsal katkı süreçlerinin yönetimi ve organizasyonel yapısı kurumsallaşmıştır. Toplumsal katkı süreçlerinin yönetim ve organizasyonel yapısı kurumun toplumsal katkı politikası ile uyumludur, görev tanımları belirlenmiştir. Yapının işlerliği izlenmekte ve bağlı iyileştirmeler gerçekleştirilmektedir. </w:t>
      </w:r>
    </w:p>
    <w:p w14:paraId="0D0C42C5" w14:textId="77777777" w:rsidR="00FB5CAB" w:rsidRPr="00327567" w:rsidRDefault="00FB5CAB" w:rsidP="00FB5CAB">
      <w:pPr>
        <w:spacing w:before="120" w:after="120" w:line="240" w:lineRule="auto"/>
        <w:jc w:val="both"/>
        <w:rPr>
          <w:rFonts w:ascii="Times New Roman" w:hAnsi="Times New Roman" w:cs="Times New Roman"/>
          <w:b/>
          <w:bCs/>
          <w:sz w:val="24"/>
          <w:szCs w:val="24"/>
        </w:rPr>
      </w:pPr>
      <w:r w:rsidRPr="00327567">
        <w:rPr>
          <w:rFonts w:ascii="Times New Roman" w:hAnsi="Times New Roman" w:cs="Times New Roman"/>
          <w:b/>
          <w:bCs/>
          <w:sz w:val="24"/>
          <w:szCs w:val="24"/>
        </w:rPr>
        <w:t>Değerlendirme:</w:t>
      </w:r>
    </w:p>
    <w:p w14:paraId="0347EAF9" w14:textId="0F2BCAD4" w:rsidR="00B05111" w:rsidRPr="00327567" w:rsidRDefault="00B05111" w:rsidP="00B05111">
      <w:pPr>
        <w:spacing w:before="120" w:after="120" w:line="240" w:lineRule="auto"/>
        <w:jc w:val="both"/>
        <w:rPr>
          <w:rFonts w:ascii="Times New Roman" w:hAnsi="Times New Roman" w:cs="Times New Roman"/>
          <w:color w:val="000000" w:themeColor="text1"/>
          <w:sz w:val="24"/>
          <w:szCs w:val="24"/>
        </w:rPr>
      </w:pPr>
      <w:r w:rsidRPr="00327567">
        <w:rPr>
          <w:rFonts w:ascii="Times New Roman" w:hAnsi="Times New Roman" w:cs="Times New Roman"/>
          <w:sz w:val="24"/>
          <w:szCs w:val="24"/>
        </w:rPr>
        <w:t>Isparta Uygulamalı Bilimler Üniversitesi Gelendost Meslek Yüksekokulu Kültür ve Sanat Gençlik Topluluğu oluşturulmuştur. Topluluk yönetim ve denetim kurulunda Maliye Programı öğrencileri yer almakta ayrıca topluluk üyesi olarak da aktif görev almaktadırlar</w:t>
      </w:r>
      <w:r w:rsidR="00887FF7" w:rsidRPr="00327567">
        <w:rPr>
          <w:rFonts w:ascii="Times New Roman" w:hAnsi="Times New Roman" w:cs="Times New Roman"/>
          <w:sz w:val="24"/>
          <w:szCs w:val="24"/>
        </w:rPr>
        <w:t>.</w:t>
      </w:r>
      <w:r w:rsidRPr="00327567">
        <w:rPr>
          <w:rFonts w:ascii="Times New Roman" w:hAnsi="Times New Roman" w:cs="Times New Roman"/>
          <w:sz w:val="24"/>
          <w:szCs w:val="24"/>
        </w:rPr>
        <w:t xml:space="preserve"> </w:t>
      </w:r>
    </w:p>
    <w:p w14:paraId="28518728" w14:textId="31CD14A9" w:rsidR="00B05111" w:rsidRPr="00327567" w:rsidRDefault="00B05111" w:rsidP="00B05111">
      <w:pPr>
        <w:spacing w:before="120" w:after="120" w:line="240" w:lineRule="auto"/>
        <w:jc w:val="both"/>
        <w:rPr>
          <w:rFonts w:ascii="Times New Roman" w:hAnsi="Times New Roman" w:cs="Times New Roman"/>
          <w:color w:val="000000" w:themeColor="text1"/>
          <w:sz w:val="24"/>
          <w:szCs w:val="24"/>
        </w:rPr>
      </w:pPr>
      <w:r w:rsidRPr="00327567">
        <w:rPr>
          <w:rFonts w:ascii="Times New Roman" w:hAnsi="Times New Roman" w:cs="Times New Roman"/>
          <w:sz w:val="24"/>
          <w:szCs w:val="24"/>
        </w:rPr>
        <w:t>Isparta Uygulamalı Bilimler Üniversitesi Gelendost Meslek Yüksekokulu Kültür ve Sanat Gençlik Topluluğu 2024 yılında 4 adet faaliyette bulunmuştur</w:t>
      </w:r>
      <w:r w:rsidR="00887FF7" w:rsidRPr="00327567">
        <w:rPr>
          <w:rFonts w:ascii="Times New Roman" w:hAnsi="Times New Roman" w:cs="Times New Roman"/>
          <w:sz w:val="24"/>
          <w:szCs w:val="24"/>
        </w:rPr>
        <w:t>.</w:t>
      </w:r>
    </w:p>
    <w:p w14:paraId="4E38CA9D" w14:textId="548E2D7F" w:rsidR="00B05111" w:rsidRPr="00327567" w:rsidRDefault="00B05111" w:rsidP="00B05111">
      <w:pPr>
        <w:spacing w:before="120" w:after="120" w:line="240" w:lineRule="auto"/>
        <w:jc w:val="both"/>
        <w:rPr>
          <w:rFonts w:ascii="Times New Roman" w:hAnsi="Times New Roman" w:cs="Times New Roman"/>
          <w:color w:val="000000" w:themeColor="text1"/>
          <w:sz w:val="24"/>
          <w:szCs w:val="24"/>
        </w:rPr>
      </w:pPr>
      <w:r w:rsidRPr="00327567">
        <w:rPr>
          <w:rFonts w:ascii="Times New Roman" w:hAnsi="Times New Roman" w:cs="Times New Roman"/>
          <w:color w:val="000000" w:themeColor="text1"/>
          <w:sz w:val="24"/>
          <w:szCs w:val="24"/>
        </w:rPr>
        <w:lastRenderedPageBreak/>
        <w:t xml:space="preserve">Düzenlenen etkinliklerde öğrenciler QR kod okutarak sosyal transkript uygulaması için etkinliğe katılım durumlarını belirtmektedirler. Ayrıca etkinlik sonunda öğrencilere yöneltilen anketlerle düzenlenen etkinliğe ilişkin geri dönüşler alınmaktadır. </w:t>
      </w:r>
    </w:p>
    <w:p w14:paraId="73C1D60E" w14:textId="39C31FF9" w:rsidR="00B05111" w:rsidRPr="00327567" w:rsidRDefault="00B05111" w:rsidP="00B05111">
      <w:pPr>
        <w:spacing w:before="120" w:after="120" w:line="240" w:lineRule="auto"/>
        <w:jc w:val="both"/>
        <w:rPr>
          <w:rFonts w:ascii="Times New Roman" w:hAnsi="Times New Roman" w:cs="Times New Roman"/>
          <w:color w:val="000000" w:themeColor="text1"/>
          <w:sz w:val="24"/>
          <w:szCs w:val="24"/>
        </w:rPr>
      </w:pPr>
      <w:r w:rsidRPr="00327567">
        <w:rPr>
          <w:rFonts w:ascii="Times New Roman" w:hAnsi="Times New Roman" w:cs="Times New Roman"/>
          <w:sz w:val="24"/>
          <w:szCs w:val="24"/>
        </w:rPr>
        <w:t>Programın genelinde toplumsal katkı süreçlerinin yönetimi ve organizasyonel yapısı kurumsal tercihler yönünde uygulanmaktadır.</w:t>
      </w:r>
    </w:p>
    <w:p w14:paraId="487CAFED" w14:textId="77777777" w:rsidR="00FB5CAB" w:rsidRPr="007D0445" w:rsidRDefault="00FB5CAB" w:rsidP="00FB5CAB">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FB5CAB" w:rsidRPr="007D0445" w14:paraId="67AE5D0E" w14:textId="77777777" w:rsidTr="00436210">
        <w:tc>
          <w:tcPr>
            <w:tcW w:w="700" w:type="pct"/>
          </w:tcPr>
          <w:p w14:paraId="7275E70B"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302D89EF"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5E114FE4"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5932D543"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E2C59B6"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567A63F2"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0592A09"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FB5CAB" w:rsidRPr="007D0445" w14:paraId="43FA2F47" w14:textId="77777777" w:rsidTr="00436210">
        <w:tc>
          <w:tcPr>
            <w:tcW w:w="700" w:type="pct"/>
          </w:tcPr>
          <w:p w14:paraId="2734CE5C"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144189"/>
                <w14:checkbox>
                  <w14:checked w14:val="1"/>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2FDD64F5"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0797211"/>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707" w:type="pct"/>
          </w:tcPr>
          <w:p w14:paraId="5B76D40F" w14:textId="3B3A7750"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6547020"/>
                <w14:checkbox>
                  <w14:checked w14:val="1"/>
                  <w14:checkedState w14:val="2612" w14:font="MS Gothic"/>
                  <w14:uncheckedState w14:val="2610" w14:font="MS Gothic"/>
                </w14:checkbox>
              </w:sdtPr>
              <w:sdtEndPr/>
              <w:sdtContent>
                <w:r w:rsidR="00E02C9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78B2211B" w14:textId="16769FB2"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4314745"/>
                <w14:checkbox>
                  <w14:checked w14:val="0"/>
                  <w14:checkedState w14:val="2612" w14:font="MS Gothic"/>
                  <w14:uncheckedState w14:val="2610" w14:font="MS Gothic"/>
                </w14:checkbox>
              </w:sdtPr>
              <w:sdtEndPr/>
              <w:sdtContent>
                <w:r w:rsidR="00E02C9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697" w:type="pct"/>
          </w:tcPr>
          <w:p w14:paraId="64AD0AF5" w14:textId="3B9C7271"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28910987"/>
                <w14:checkbox>
                  <w14:checked w14:val="1"/>
                  <w14:checkedState w14:val="2612" w14:font="MS Gothic"/>
                  <w14:uncheckedState w14:val="2610" w14:font="MS Gothic"/>
                </w14:checkbox>
              </w:sdtPr>
              <w:sdtEndPr/>
              <w:sdtContent>
                <w:r w:rsidR="00E02C9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5D8A4679" w14:textId="2B67883F"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141393"/>
                <w14:checkbox>
                  <w14:checked w14:val="0"/>
                  <w14:checkedState w14:val="2612" w14:font="MS Gothic"/>
                  <w14:uncheckedState w14:val="2610" w14:font="MS Gothic"/>
                </w14:checkbox>
              </w:sdtPr>
              <w:sdtEndPr/>
              <w:sdtContent>
                <w:r w:rsidR="00E02C9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697" w:type="pct"/>
          </w:tcPr>
          <w:p w14:paraId="1CBE7842"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143940"/>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52184FD2" w14:textId="702E29A4"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9267198"/>
                <w14:checkbox>
                  <w14:checked w14:val="1"/>
                  <w14:checkedState w14:val="2612" w14:font="MS Gothic"/>
                  <w14:uncheckedState w14:val="2610" w14:font="MS Gothic"/>
                </w14:checkbox>
              </w:sdtPr>
              <w:sdtEndPr/>
              <w:sdtContent>
                <w:r w:rsidR="00DE49BC">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801" w:type="pct"/>
          </w:tcPr>
          <w:p w14:paraId="09BB0EF3"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6027865"/>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683923B7" w14:textId="47FEA6D1"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28989112"/>
                <w14:checkbox>
                  <w14:checked w14:val="1"/>
                  <w14:checkedState w14:val="2612" w14:font="MS Gothic"/>
                  <w14:uncheckedState w14:val="2610" w14:font="MS Gothic"/>
                </w14:checkbox>
              </w:sdtPr>
              <w:sdtEndPr/>
              <w:sdtContent>
                <w:r w:rsidR="00DE49BC">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796" w:type="pct"/>
          </w:tcPr>
          <w:p w14:paraId="731C2075" w14:textId="197FB834"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75432828"/>
                <w14:checkbox>
                  <w14:checked w14:val="0"/>
                  <w14:checkedState w14:val="2612" w14:font="MS Gothic"/>
                  <w14:uncheckedState w14:val="2610" w14:font="MS Gothic"/>
                </w14:checkbox>
              </w:sdtPr>
              <w:sdtEndPr/>
              <w:sdtContent>
                <w:r w:rsidR="00E02C9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1</w:t>
            </w:r>
          </w:p>
          <w:p w14:paraId="191627CF"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1516414"/>
                <w14:checkbox>
                  <w14:checked w14:val="0"/>
                  <w14:checkedState w14:val="2612" w14:font="MS Gothic"/>
                  <w14:uncheckedState w14:val="2610" w14:font="MS Gothic"/>
                </w14:checkbox>
              </w:sdtPr>
              <w:sdtEndPr/>
              <w:sdtContent>
                <w:r w:rsidR="00FB5CA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2</w:t>
            </w:r>
          </w:p>
          <w:p w14:paraId="0201FB0F" w14:textId="3BFDE61B"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32066347"/>
                <w14:checkbox>
                  <w14:checked w14:val="1"/>
                  <w14:checkedState w14:val="2612" w14:font="MS Gothic"/>
                  <w14:uncheckedState w14:val="2610" w14:font="MS Gothic"/>
                </w14:checkbox>
              </w:sdtPr>
              <w:sdtEndPr/>
              <w:sdtContent>
                <w:r w:rsidR="00E02C9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3</w:t>
            </w:r>
          </w:p>
          <w:p w14:paraId="21090D2C"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74886677"/>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4</w:t>
            </w:r>
          </w:p>
          <w:p w14:paraId="734B1698"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87438219"/>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5</w:t>
            </w:r>
          </w:p>
        </w:tc>
        <w:tc>
          <w:tcPr>
            <w:tcW w:w="603" w:type="pct"/>
          </w:tcPr>
          <w:p w14:paraId="22AEAC3F" w14:textId="165A0F10"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5653673"/>
                <w14:checkbox>
                  <w14:checked w14:val="1"/>
                  <w14:checkedState w14:val="2612" w14:font="MS Gothic"/>
                  <w14:uncheckedState w14:val="2610" w14:font="MS Gothic"/>
                </w14:checkbox>
              </w:sdtPr>
              <w:sdtEndPr/>
              <w:sdtContent>
                <w:r w:rsidR="00E02C9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2212BD70" w14:textId="688B7F1F"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36354945"/>
                <w14:checkbox>
                  <w14:checked w14:val="0"/>
                  <w14:checkedState w14:val="2612" w14:font="MS Gothic"/>
                  <w14:uncheckedState w14:val="2610" w14:font="MS Gothic"/>
                </w14:checkbox>
              </w:sdtPr>
              <w:sdtEndPr/>
              <w:sdtContent>
                <w:r w:rsidR="00E02C9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r>
    </w:tbl>
    <w:p w14:paraId="16239418" w14:textId="77777777" w:rsidR="00FB5CAB" w:rsidRPr="007D0445" w:rsidRDefault="00FB5CAB" w:rsidP="00FB5CAB">
      <w:pPr>
        <w:pStyle w:val="Balk3"/>
      </w:pPr>
      <w:bookmarkStart w:id="63" w:name="_Toc153184446"/>
      <w:r w:rsidRPr="007D0445">
        <w:t>D.1.2. Kaynaklar</w:t>
      </w:r>
      <w:bookmarkEnd w:id="63"/>
    </w:p>
    <w:p w14:paraId="6DF510CB" w14:textId="77777777" w:rsidR="00FB5CAB" w:rsidRPr="007D0445" w:rsidRDefault="00FB5CAB" w:rsidP="00FB5CAB">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Toplumsal katkı etkinliklerine ayrılan kaynaklar (mali, fiziksel, insan gücü) belirlenmiş, paylaşılmış ve kurumsallaşmış olup, bunlar izlenmekte ve değerlendirilmekte midir?  </w:t>
      </w:r>
    </w:p>
    <w:p w14:paraId="6D921ECD" w14:textId="77777777" w:rsidR="00FB5CAB" w:rsidRPr="007D0445" w:rsidRDefault="00FB5CAB" w:rsidP="00FB5CAB">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p>
    <w:p w14:paraId="3C3BDE04" w14:textId="06239A46" w:rsidR="00FB5CAB" w:rsidRPr="00FC2272" w:rsidRDefault="00FB5CAB" w:rsidP="00FB5CAB">
      <w:pPr>
        <w:spacing w:before="120" w:after="120" w:line="240" w:lineRule="auto"/>
        <w:jc w:val="both"/>
        <w:rPr>
          <w:rFonts w:ascii="Times New Roman" w:hAnsi="Times New Roman" w:cs="Times New Roman"/>
          <w:color w:val="000000" w:themeColor="text1"/>
          <w:sz w:val="24"/>
          <w:szCs w:val="24"/>
        </w:rPr>
      </w:pPr>
      <w:r w:rsidRPr="00001572">
        <w:rPr>
          <w:rFonts w:ascii="Times New Roman" w:hAnsi="Times New Roman" w:cs="Times New Roman"/>
          <w:color w:val="000000" w:themeColor="text1"/>
          <w:sz w:val="24"/>
          <w:szCs w:val="24"/>
        </w:rPr>
        <w:t>Planlama Faaliyetleri Kurumun toplumsal katkı faaliyetlerini sürdürebilmek için uygun nitelik ve nicelikte fiziki ve teknik kaynaklar üniversite ve birimce karşılanmakta olup, Maliye Programının bu alan ile ilgili mali kaynağı bulunmamaktadır.</w:t>
      </w:r>
    </w:p>
    <w:p w14:paraId="5FC1141F" w14:textId="77777777" w:rsidR="00FB5CAB" w:rsidRPr="007D0445" w:rsidRDefault="00FB5CAB" w:rsidP="00FB5CAB">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FB5CAB" w:rsidRPr="007D0445" w14:paraId="62DC048A" w14:textId="77777777" w:rsidTr="00436210">
        <w:tc>
          <w:tcPr>
            <w:tcW w:w="700" w:type="pct"/>
          </w:tcPr>
          <w:p w14:paraId="0D2DCCD8"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31183D4E"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09F4B414"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0BAD1579"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0A1D6AE6"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259AA5EA"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8DBC9DD"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FB5CAB" w:rsidRPr="007D0445" w14:paraId="0E66AB4D" w14:textId="77777777" w:rsidTr="00436210">
        <w:tc>
          <w:tcPr>
            <w:tcW w:w="700" w:type="pct"/>
          </w:tcPr>
          <w:p w14:paraId="2DA7197F"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16460068"/>
                <w14:checkbox>
                  <w14:checked w14:val="1"/>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7E89DE2C"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530181"/>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707" w:type="pct"/>
          </w:tcPr>
          <w:p w14:paraId="0A1D314D" w14:textId="0EC3381F"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99730287"/>
                <w14:checkbox>
                  <w14:checked w14:val="0"/>
                  <w14:checkedState w14:val="2612" w14:font="MS Gothic"/>
                  <w14:uncheckedState w14:val="2610" w14:font="MS Gothic"/>
                </w14:checkbox>
              </w:sdtPr>
              <w:sdtEndPr/>
              <w:sdtContent>
                <w:r w:rsidR="00280E59">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1CF91F6E" w14:textId="0E053595"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43880249"/>
                <w14:checkbox>
                  <w14:checked w14:val="1"/>
                  <w14:checkedState w14:val="2612" w14:font="MS Gothic"/>
                  <w14:uncheckedState w14:val="2610" w14:font="MS Gothic"/>
                </w14:checkbox>
              </w:sdtPr>
              <w:sdtEndPr/>
              <w:sdtContent>
                <w:r w:rsidR="00280E59">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697" w:type="pct"/>
          </w:tcPr>
          <w:p w14:paraId="1C378B3E" w14:textId="592203A4"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51647940"/>
                <w14:checkbox>
                  <w14:checked w14:val="0"/>
                  <w14:checkedState w14:val="2612" w14:font="MS Gothic"/>
                  <w14:uncheckedState w14:val="2610" w14:font="MS Gothic"/>
                </w14:checkbox>
              </w:sdtPr>
              <w:sdtEndPr/>
              <w:sdtContent>
                <w:r w:rsidR="00280E59">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19E5798E" w14:textId="059D77E2"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67708205"/>
                <w14:checkbox>
                  <w14:checked w14:val="1"/>
                  <w14:checkedState w14:val="2612" w14:font="MS Gothic"/>
                  <w14:uncheckedState w14:val="2610" w14:font="MS Gothic"/>
                </w14:checkbox>
              </w:sdtPr>
              <w:sdtEndPr/>
              <w:sdtContent>
                <w:r w:rsidR="00280E59">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697" w:type="pct"/>
          </w:tcPr>
          <w:p w14:paraId="137500A0"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37699"/>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0AA5AAE8" w14:textId="0125ED35"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88098983"/>
                <w14:checkbox>
                  <w14:checked w14:val="1"/>
                  <w14:checkedState w14:val="2612" w14:font="MS Gothic"/>
                  <w14:uncheckedState w14:val="2610" w14:font="MS Gothic"/>
                </w14:checkbox>
              </w:sdtPr>
              <w:sdtEndPr/>
              <w:sdtContent>
                <w:r w:rsidR="00DE49BC">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801" w:type="pct"/>
          </w:tcPr>
          <w:p w14:paraId="109A4347"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5685065"/>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0913A8BA" w14:textId="3BA3C1E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18883911"/>
                <w14:checkbox>
                  <w14:checked w14:val="1"/>
                  <w14:checkedState w14:val="2612" w14:font="MS Gothic"/>
                  <w14:uncheckedState w14:val="2610" w14:font="MS Gothic"/>
                </w14:checkbox>
              </w:sdtPr>
              <w:sdtEndPr/>
              <w:sdtContent>
                <w:r w:rsidR="00DE49BC">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796" w:type="pct"/>
          </w:tcPr>
          <w:p w14:paraId="523CA84F" w14:textId="5C167FCC"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28044211"/>
                <w14:checkbox>
                  <w14:checked w14:val="1"/>
                  <w14:checkedState w14:val="2612" w14:font="MS Gothic"/>
                  <w14:uncheckedState w14:val="2610" w14:font="MS Gothic"/>
                </w14:checkbox>
              </w:sdtPr>
              <w:sdtEndPr/>
              <w:sdtContent>
                <w:r w:rsidR="00280E59">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1</w:t>
            </w:r>
          </w:p>
          <w:p w14:paraId="7C11B623"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26109664"/>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2</w:t>
            </w:r>
          </w:p>
          <w:p w14:paraId="4E855BF1" w14:textId="1A8A20CF"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12481545"/>
                <w14:checkbox>
                  <w14:checked w14:val="0"/>
                  <w14:checkedState w14:val="2612" w14:font="MS Gothic"/>
                  <w14:uncheckedState w14:val="2610" w14:font="MS Gothic"/>
                </w14:checkbox>
              </w:sdtPr>
              <w:sdtEndPr/>
              <w:sdtContent>
                <w:r w:rsidR="00280E59">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3</w:t>
            </w:r>
          </w:p>
          <w:p w14:paraId="6D2516DF"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53958319"/>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4</w:t>
            </w:r>
          </w:p>
          <w:p w14:paraId="42EB5F8C"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04446478"/>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5</w:t>
            </w:r>
          </w:p>
        </w:tc>
        <w:tc>
          <w:tcPr>
            <w:tcW w:w="603" w:type="pct"/>
          </w:tcPr>
          <w:p w14:paraId="5ABD657C" w14:textId="3FAF747D"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59498413"/>
                <w14:checkbox>
                  <w14:checked w14:val="1"/>
                  <w14:checkedState w14:val="2612" w14:font="MS Gothic"/>
                  <w14:uncheckedState w14:val="2610" w14:font="MS Gothic"/>
                </w14:checkbox>
              </w:sdtPr>
              <w:sdtEndPr/>
              <w:sdtContent>
                <w:r w:rsidR="00EC51E5">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2EEB27E8" w14:textId="387307A6"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5523622"/>
                <w14:checkbox>
                  <w14:checked w14:val="0"/>
                  <w14:checkedState w14:val="2612" w14:font="MS Gothic"/>
                  <w14:uncheckedState w14:val="2610" w14:font="MS Gothic"/>
                </w14:checkbox>
              </w:sdtPr>
              <w:sdtEndPr/>
              <w:sdtContent>
                <w:r w:rsidR="00EC51E5">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r>
    </w:tbl>
    <w:p w14:paraId="13C66F69" w14:textId="77777777" w:rsidR="00FB5CAB" w:rsidRPr="007D0445" w:rsidRDefault="00FB5CAB" w:rsidP="00FB5CAB">
      <w:pPr>
        <w:spacing w:before="120" w:after="120" w:line="240" w:lineRule="auto"/>
        <w:jc w:val="both"/>
        <w:rPr>
          <w:rFonts w:ascii="Times New Roman" w:hAnsi="Times New Roman" w:cs="Times New Roman"/>
          <w:color w:val="000000" w:themeColor="text1"/>
          <w:sz w:val="24"/>
          <w:szCs w:val="24"/>
        </w:rPr>
      </w:pPr>
    </w:p>
    <w:p w14:paraId="3EACB8BB" w14:textId="77777777" w:rsidR="00FB5CAB" w:rsidRPr="007D0445" w:rsidRDefault="00FB5CAB" w:rsidP="00FB5CAB">
      <w:pPr>
        <w:pStyle w:val="Balk2"/>
      </w:pPr>
      <w:bookmarkStart w:id="64" w:name="_Toc153184447"/>
      <w:r w:rsidRPr="007D0445">
        <w:t>D.2 Toplumsal Katkı Performansı</w:t>
      </w:r>
      <w:bookmarkEnd w:id="64"/>
    </w:p>
    <w:p w14:paraId="0A7B2526" w14:textId="54F37932" w:rsidR="00FB5CAB" w:rsidRPr="00F34BCA" w:rsidRDefault="00FB5CAB" w:rsidP="00FB5CAB">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Birim/Bölüm/Program, toplumsal katkı stratejisi ve hedefleri doğrultusunda yürüttüğü faaliyetleri periyodik olarak izlemekte ve sürekli iyileştirmekte midir? </w:t>
      </w:r>
    </w:p>
    <w:p w14:paraId="314CE5F2" w14:textId="77777777" w:rsidR="00FB5CAB" w:rsidRPr="007D0445" w:rsidRDefault="00FB5CAB" w:rsidP="00FB5CAB">
      <w:pPr>
        <w:pStyle w:val="Balk3"/>
      </w:pPr>
      <w:bookmarkStart w:id="65" w:name="_Toc153184448"/>
      <w:r w:rsidRPr="007D0445">
        <w:t>D.2.1.Toplumsal Katkı Performansının İzlenmesi ve Değerlendirilmesi</w:t>
      </w:r>
      <w:bookmarkEnd w:id="65"/>
    </w:p>
    <w:p w14:paraId="6E1E35CA" w14:textId="77777777" w:rsidR="00FB5CAB" w:rsidRPr="007D0445" w:rsidRDefault="00FB5CAB" w:rsidP="00FB5CAB">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 xml:space="preserve">Birim/Bölüm/Program, Sürdürülebilir Kalkınma Amaçları ile uyumlu, dezavantajlı gruplar dahil toplumun ve çevrenin ihtiyaçlarına cevap verebilen ve değer yaratan toplumsal katkı faaliyetlerinde bulunmakta mıdır? </w:t>
      </w:r>
    </w:p>
    <w:p w14:paraId="180282E1" w14:textId="77777777" w:rsidR="00FB5CAB" w:rsidRPr="007D0445" w:rsidRDefault="00FB5CAB" w:rsidP="00FB5CAB">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lastRenderedPageBreak/>
        <w:t>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 midir?</w:t>
      </w:r>
    </w:p>
    <w:p w14:paraId="3363B09B" w14:textId="77777777" w:rsidR="00FB5CAB" w:rsidRPr="007D0445" w:rsidRDefault="00FB5CAB" w:rsidP="00FB5CAB">
      <w:pPr>
        <w:pStyle w:val="ListeParagraf"/>
        <w:numPr>
          <w:ilvl w:val="0"/>
          <w:numId w:val="10"/>
        </w:num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İzleme mekanizma ve süreçleri yerleşik ve sürdürülebilir midir? İyileştirme adımlarının kanıtları var mıdır?</w:t>
      </w:r>
    </w:p>
    <w:p w14:paraId="127AECFF" w14:textId="77777777" w:rsidR="00FB5CAB" w:rsidRPr="007D0445" w:rsidRDefault="00FB5CAB" w:rsidP="00FB5CAB">
      <w:pPr>
        <w:spacing w:before="120" w:after="120" w:line="240" w:lineRule="auto"/>
        <w:jc w:val="both"/>
        <w:rPr>
          <w:rFonts w:ascii="Times New Roman" w:hAnsi="Times New Roman" w:cs="Times New Roman"/>
          <w:b/>
          <w:bCs/>
          <w:sz w:val="24"/>
          <w:szCs w:val="24"/>
        </w:rPr>
      </w:pPr>
      <w:r w:rsidRPr="007D0445">
        <w:rPr>
          <w:rFonts w:ascii="Times New Roman" w:hAnsi="Times New Roman" w:cs="Times New Roman"/>
          <w:b/>
          <w:bCs/>
          <w:sz w:val="24"/>
          <w:szCs w:val="24"/>
        </w:rPr>
        <w:t>Değerlendirme:</w:t>
      </w:r>
    </w:p>
    <w:p w14:paraId="0F27B5C6" w14:textId="0E9CCC06" w:rsidR="00887FF7" w:rsidRDefault="00887FF7" w:rsidP="00887FF7">
      <w:pPr>
        <w:spacing w:before="120" w:after="120" w:line="240" w:lineRule="auto"/>
        <w:jc w:val="both"/>
        <w:rPr>
          <w:rFonts w:ascii="Times New Roman" w:hAnsi="Times New Roman" w:cs="Times New Roman"/>
          <w:b/>
          <w:bCs/>
        </w:rPr>
      </w:pPr>
      <w:r w:rsidRPr="00DE1E7E">
        <w:rPr>
          <w:rFonts w:ascii="Times New Roman" w:hAnsi="Times New Roman" w:cs="Times New Roman"/>
          <w:sz w:val="24"/>
          <w:szCs w:val="24"/>
        </w:rPr>
        <w:t>Dezavantajlı gruplar dahil toplumun ve çevrenin ihtiyaçlarına cevap verebilen ve değer yaratan toplumsal katkı faaliyetlerinde bulunmak için çeşitli çalışmalar ve sosyal sorumluluk projeleri</w:t>
      </w:r>
      <w:r>
        <w:rPr>
          <w:rFonts w:ascii="Times New Roman" w:hAnsi="Times New Roman" w:cs="Times New Roman"/>
          <w:sz w:val="24"/>
          <w:szCs w:val="24"/>
        </w:rPr>
        <w:t>ni planlayabilmek için</w:t>
      </w:r>
      <w:r w:rsidRPr="00DE1E7E">
        <w:rPr>
          <w:rFonts w:ascii="Times New Roman" w:hAnsi="Times New Roman" w:cs="Times New Roman"/>
          <w:sz w:val="24"/>
          <w:szCs w:val="24"/>
        </w:rPr>
        <w:t xml:space="preserve"> </w:t>
      </w:r>
      <w:r>
        <w:rPr>
          <w:rFonts w:ascii="Times New Roman" w:hAnsi="Times New Roman" w:cs="Times New Roman"/>
          <w:sz w:val="24"/>
          <w:szCs w:val="24"/>
        </w:rPr>
        <w:t xml:space="preserve">Isparta Uygulamalı Bilimler Üniversitesi Toplumsal Katkı Koordinatörlüğü ile toplantılar düzenlenmektedir. </w:t>
      </w:r>
    </w:p>
    <w:p w14:paraId="059CC521" w14:textId="5EB161F1" w:rsidR="00887FF7" w:rsidRPr="00DE1E7E" w:rsidRDefault="00887FF7" w:rsidP="00887FF7">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rPr>
        <w:t>Maliye Programı ve</w:t>
      </w:r>
      <w:r w:rsidRPr="00DE1E7E">
        <w:rPr>
          <w:rFonts w:ascii="Times New Roman" w:hAnsi="Times New Roman" w:cs="Times New Roman"/>
        </w:rPr>
        <w:t xml:space="preserve"> </w:t>
      </w:r>
      <w:r>
        <w:rPr>
          <w:rFonts w:ascii="Times New Roman" w:hAnsi="Times New Roman" w:cs="Times New Roman"/>
          <w:sz w:val="24"/>
          <w:szCs w:val="24"/>
        </w:rPr>
        <w:t xml:space="preserve">Isparta Uygulamalı Bilimler Üniversitesi Toplumsal Katkı Koordinatörlüğü iş birliğiyle </w:t>
      </w:r>
      <w:r w:rsidRPr="00DE1E7E">
        <w:rPr>
          <w:rFonts w:ascii="Times New Roman" w:hAnsi="Times New Roman" w:cs="Times New Roman"/>
        </w:rPr>
        <w:t>202</w:t>
      </w:r>
      <w:r>
        <w:rPr>
          <w:rFonts w:ascii="Times New Roman" w:hAnsi="Times New Roman" w:cs="Times New Roman"/>
        </w:rPr>
        <w:t>4</w:t>
      </w:r>
      <w:r w:rsidRPr="00DE1E7E">
        <w:rPr>
          <w:rFonts w:ascii="Times New Roman" w:hAnsi="Times New Roman" w:cs="Times New Roman"/>
        </w:rPr>
        <w:t xml:space="preserve"> yılında </w:t>
      </w:r>
      <w:r>
        <w:rPr>
          <w:rFonts w:ascii="Times New Roman" w:hAnsi="Times New Roman" w:cs="Times New Roman"/>
        </w:rPr>
        <w:t>1</w:t>
      </w:r>
      <w:r w:rsidRPr="00DE1E7E">
        <w:rPr>
          <w:rFonts w:ascii="Times New Roman" w:hAnsi="Times New Roman" w:cs="Times New Roman"/>
        </w:rPr>
        <w:t xml:space="preserve"> adet faaliyette bulun</w:t>
      </w:r>
      <w:r>
        <w:rPr>
          <w:rFonts w:ascii="Times New Roman" w:hAnsi="Times New Roman" w:cs="Times New Roman"/>
        </w:rPr>
        <w:t>ul</w:t>
      </w:r>
      <w:r w:rsidRPr="00DE1E7E">
        <w:rPr>
          <w:rFonts w:ascii="Times New Roman" w:hAnsi="Times New Roman" w:cs="Times New Roman"/>
        </w:rPr>
        <w:t>muştur</w:t>
      </w:r>
      <w:r>
        <w:rPr>
          <w:rFonts w:ascii="Times New Roman" w:hAnsi="Times New Roman" w:cs="Times New Roman"/>
        </w:rPr>
        <w:t>.</w:t>
      </w:r>
    </w:p>
    <w:p w14:paraId="2FDDCCC8" w14:textId="56075415" w:rsidR="00887FF7" w:rsidRPr="00036844" w:rsidRDefault="00887FF7" w:rsidP="00887FF7">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Düzenlenen etkinliklerde öğrenciler QR kod okutarak sosyal transkript uygulaması için etkinliğe katılım durumlarını belirtmektedirler. Ayrıca etkinlik sonunda öğrencilere yöneltilen anketlerle düzenlenen etkinliğe ilişkin geri dönüşler alınmaktadır. </w:t>
      </w:r>
    </w:p>
    <w:p w14:paraId="65D70C7E" w14:textId="77777777" w:rsidR="00FB5CAB" w:rsidRPr="007D0445" w:rsidRDefault="00FB5CAB" w:rsidP="00FB5CAB">
      <w:pPr>
        <w:spacing w:before="120" w:after="120" w:line="240" w:lineRule="auto"/>
        <w:jc w:val="both"/>
        <w:rPr>
          <w:rFonts w:ascii="Times New Roman" w:hAnsi="Times New Roman" w:cs="Times New Roman"/>
          <w:b/>
          <w:bCs/>
          <w:color w:val="000000" w:themeColor="text1"/>
          <w:sz w:val="24"/>
          <w:szCs w:val="24"/>
        </w:rPr>
      </w:pPr>
      <w:r w:rsidRPr="007D0445">
        <w:rPr>
          <w:rFonts w:ascii="Times New Roman" w:hAnsi="Times New Roman" w:cs="Times New Roman"/>
          <w:b/>
          <w:bCs/>
          <w:color w:val="000000" w:themeColor="text1"/>
          <w:sz w:val="24"/>
          <w:szCs w:val="24"/>
        </w:rPr>
        <w:t>Kontrol Tablosu:</w:t>
      </w:r>
    </w:p>
    <w:tbl>
      <w:tblPr>
        <w:tblStyle w:val="TabloKlavuzu"/>
        <w:tblW w:w="5000" w:type="pct"/>
        <w:tblLook w:val="04A0" w:firstRow="1" w:lastRow="0" w:firstColumn="1" w:lastColumn="0" w:noHBand="0" w:noVBand="1"/>
      </w:tblPr>
      <w:tblGrid>
        <w:gridCol w:w="1428"/>
        <w:gridCol w:w="1441"/>
        <w:gridCol w:w="1421"/>
        <w:gridCol w:w="1421"/>
        <w:gridCol w:w="1633"/>
        <w:gridCol w:w="1623"/>
        <w:gridCol w:w="1227"/>
      </w:tblGrid>
      <w:tr w:rsidR="00FB5CAB" w:rsidRPr="007D0445" w14:paraId="059DA19B" w14:textId="77777777" w:rsidTr="00436210">
        <w:tc>
          <w:tcPr>
            <w:tcW w:w="700" w:type="pct"/>
          </w:tcPr>
          <w:p w14:paraId="060731B1"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Planlama Faaliyeti</w:t>
            </w:r>
          </w:p>
        </w:tc>
        <w:tc>
          <w:tcPr>
            <w:tcW w:w="707" w:type="pct"/>
          </w:tcPr>
          <w:p w14:paraId="5D0A06B3"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Uygulama Faaliyeti</w:t>
            </w:r>
          </w:p>
        </w:tc>
        <w:tc>
          <w:tcPr>
            <w:tcW w:w="697" w:type="pct"/>
          </w:tcPr>
          <w:p w14:paraId="64AFF218"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Kontrol Etme Faaliyeti</w:t>
            </w:r>
          </w:p>
        </w:tc>
        <w:tc>
          <w:tcPr>
            <w:tcW w:w="697" w:type="pct"/>
          </w:tcPr>
          <w:p w14:paraId="4CE7603B"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Önlem alma Faaliyeti</w:t>
            </w:r>
          </w:p>
        </w:tc>
        <w:tc>
          <w:tcPr>
            <w:tcW w:w="801" w:type="pct"/>
          </w:tcPr>
          <w:p w14:paraId="63638548"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Örnek Gösterilebilir uygulamalar</w:t>
            </w:r>
          </w:p>
        </w:tc>
        <w:tc>
          <w:tcPr>
            <w:tcW w:w="796" w:type="pct"/>
          </w:tcPr>
          <w:p w14:paraId="7BFD10CA"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Olgunluk Düzeyi</w:t>
            </w:r>
          </w:p>
        </w:tc>
        <w:tc>
          <w:tcPr>
            <w:tcW w:w="603" w:type="pct"/>
          </w:tcPr>
          <w:p w14:paraId="367A1C54" w14:textId="77777777" w:rsidR="00FB5CAB" w:rsidRPr="007D0445" w:rsidRDefault="00FB5CAB" w:rsidP="00436210">
            <w:pPr>
              <w:spacing w:before="120" w:after="120"/>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Kanıtlar</w:t>
            </w:r>
          </w:p>
        </w:tc>
      </w:tr>
      <w:tr w:rsidR="00FB5CAB" w:rsidRPr="007D0445" w14:paraId="4C5703B5" w14:textId="77777777" w:rsidTr="00436210">
        <w:tc>
          <w:tcPr>
            <w:tcW w:w="700" w:type="pct"/>
          </w:tcPr>
          <w:p w14:paraId="0B4D57AE"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0472536"/>
                <w14:checkbox>
                  <w14:checked w14:val="1"/>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312973AC"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5953355"/>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707" w:type="pct"/>
          </w:tcPr>
          <w:p w14:paraId="1E474F93" w14:textId="24696294"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2009224"/>
                <w14:checkbox>
                  <w14:checked w14:val="0"/>
                  <w14:checkedState w14:val="2612" w14:font="MS Gothic"/>
                  <w14:uncheckedState w14:val="2610" w14:font="MS Gothic"/>
                </w14:checkbox>
              </w:sdtPr>
              <w:sdtEndPr/>
              <w:sdtContent>
                <w:r w:rsidR="002C05D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30C475D2" w14:textId="29BFA235"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26660761"/>
                <w14:checkbox>
                  <w14:checked w14:val="1"/>
                  <w14:checkedState w14:val="2612" w14:font="MS Gothic"/>
                  <w14:uncheckedState w14:val="2610" w14:font="MS Gothic"/>
                </w14:checkbox>
              </w:sdtPr>
              <w:sdtEndPr/>
              <w:sdtContent>
                <w:r w:rsidR="002C05D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697" w:type="pct"/>
          </w:tcPr>
          <w:p w14:paraId="7BE8D4B3" w14:textId="17621B72"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4223469"/>
                <w14:checkbox>
                  <w14:checked w14:val="0"/>
                  <w14:checkedState w14:val="2612" w14:font="MS Gothic"/>
                  <w14:uncheckedState w14:val="2610" w14:font="MS Gothic"/>
                </w14:checkbox>
              </w:sdtPr>
              <w:sdtEndPr/>
              <w:sdtContent>
                <w:r w:rsidR="002C05D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2E34C7F2" w14:textId="295647A2"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71260835"/>
                <w14:checkbox>
                  <w14:checked w14:val="1"/>
                  <w14:checkedState w14:val="2612" w14:font="MS Gothic"/>
                  <w14:uncheckedState w14:val="2610" w14:font="MS Gothic"/>
                </w14:checkbox>
              </w:sdtPr>
              <w:sdtEndPr/>
              <w:sdtContent>
                <w:r w:rsidR="002C05D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697" w:type="pct"/>
          </w:tcPr>
          <w:p w14:paraId="39E75E90"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16974615"/>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7C23975F" w14:textId="5DCE3B56"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15367999"/>
                <w14:checkbox>
                  <w14:checked w14:val="1"/>
                  <w14:checkedState w14:val="2612" w14:font="MS Gothic"/>
                  <w14:uncheckedState w14:val="2610" w14:font="MS Gothic"/>
                </w14:checkbox>
              </w:sdtPr>
              <w:sdtEndPr/>
              <w:sdtContent>
                <w:r w:rsidR="00DE49BC">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801" w:type="pct"/>
          </w:tcPr>
          <w:p w14:paraId="7C730847"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40069729"/>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641173DE" w14:textId="35AA9401"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2992492"/>
                <w14:checkbox>
                  <w14:checked w14:val="1"/>
                  <w14:checkedState w14:val="2612" w14:font="MS Gothic"/>
                  <w14:uncheckedState w14:val="2610" w14:font="MS Gothic"/>
                </w14:checkbox>
              </w:sdtPr>
              <w:sdtEndPr/>
              <w:sdtContent>
                <w:r w:rsidR="00DE49BC">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c>
          <w:tcPr>
            <w:tcW w:w="796" w:type="pct"/>
          </w:tcPr>
          <w:p w14:paraId="0C96F108" w14:textId="5144C4E0"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59157764"/>
                <w14:checkbox>
                  <w14:checked w14:val="1"/>
                  <w14:checkedState w14:val="2612" w14:font="MS Gothic"/>
                  <w14:uncheckedState w14:val="2610" w14:font="MS Gothic"/>
                </w14:checkbox>
              </w:sdtPr>
              <w:sdtEndPr/>
              <w:sdtContent>
                <w:r w:rsidR="002C05D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1</w:t>
            </w:r>
          </w:p>
          <w:p w14:paraId="15A96A2B"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23035523"/>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2</w:t>
            </w:r>
          </w:p>
          <w:p w14:paraId="1F5AB82F" w14:textId="31827041"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2397959"/>
                <w14:checkbox>
                  <w14:checked w14:val="0"/>
                  <w14:checkedState w14:val="2612" w14:font="MS Gothic"/>
                  <w14:uncheckedState w14:val="2610" w14:font="MS Gothic"/>
                </w14:checkbox>
              </w:sdtPr>
              <w:sdtEndPr/>
              <w:sdtContent>
                <w:r w:rsidR="002C05D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3</w:t>
            </w:r>
          </w:p>
          <w:p w14:paraId="76589E44"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5967682"/>
                <w14:checkbox>
                  <w14:checked w14:val="0"/>
                  <w14:checkedState w14:val="2612" w14:font="MS Gothic"/>
                  <w14:uncheckedState w14:val="2610" w14:font="MS Gothic"/>
                </w14:checkbox>
              </w:sdtPr>
              <w:sdtEndPr/>
              <w:sdtContent>
                <w:r w:rsidR="00FB5CAB" w:rsidRPr="007D0445">
                  <w:rPr>
                    <w:rFonts w:ascii="Segoe UI Symbol" w:eastAsia="MS Gothic" w:hAnsi="Segoe UI Symbol" w:cs="Segoe UI Symbol"/>
                    <w:color w:val="000000" w:themeColor="text1"/>
                    <w:sz w:val="24"/>
                    <w:szCs w:val="24"/>
                  </w:rPr>
                  <w:t>☐</w:t>
                </w:r>
              </w:sdtContent>
            </w:sdt>
            <w:r w:rsidR="00FB5CAB" w:rsidRPr="007D0445">
              <w:rPr>
                <w:rFonts w:ascii="Times New Roman" w:hAnsi="Times New Roman" w:cs="Times New Roman"/>
                <w:color w:val="000000" w:themeColor="text1"/>
                <w:sz w:val="24"/>
                <w:szCs w:val="24"/>
              </w:rPr>
              <w:t>4</w:t>
            </w:r>
          </w:p>
          <w:p w14:paraId="40BC8393" w14:textId="77777777"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9199744"/>
                <w14:checkbox>
                  <w14:checked w14:val="0"/>
                  <w14:checkedState w14:val="2612" w14:font="MS Gothic"/>
                  <w14:uncheckedState w14:val="2610" w14:font="MS Gothic"/>
                </w14:checkbox>
              </w:sdtPr>
              <w:sdtEndPr/>
              <w:sdtContent>
                <w:r w:rsidR="00FB5CAB">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5</w:t>
            </w:r>
          </w:p>
        </w:tc>
        <w:tc>
          <w:tcPr>
            <w:tcW w:w="603" w:type="pct"/>
          </w:tcPr>
          <w:p w14:paraId="1B107566" w14:textId="4E2C5464"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2940423"/>
                <w14:checkbox>
                  <w14:checked w14:val="1"/>
                  <w14:checkedState w14:val="2612" w14:font="MS Gothic"/>
                  <w14:uncheckedState w14:val="2610" w14:font="MS Gothic"/>
                </w14:checkbox>
              </w:sdtPr>
              <w:sdtEndPr/>
              <w:sdtContent>
                <w:r w:rsidR="00EC51E5">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Var</w:t>
            </w:r>
          </w:p>
          <w:p w14:paraId="6174791C" w14:textId="60358DB8" w:rsidR="00FB5CAB" w:rsidRPr="007D0445" w:rsidRDefault="001B4A37" w:rsidP="00436210">
            <w:pPr>
              <w:spacing w:before="120" w:after="12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57665621"/>
                <w14:checkbox>
                  <w14:checked w14:val="0"/>
                  <w14:checkedState w14:val="2612" w14:font="MS Gothic"/>
                  <w14:uncheckedState w14:val="2610" w14:font="MS Gothic"/>
                </w14:checkbox>
              </w:sdtPr>
              <w:sdtEndPr/>
              <w:sdtContent>
                <w:r w:rsidR="00EC51E5">
                  <w:rPr>
                    <w:rFonts w:ascii="MS Gothic" w:eastAsia="MS Gothic" w:hAnsi="MS Gothic" w:cs="Times New Roman" w:hint="eastAsia"/>
                    <w:color w:val="000000" w:themeColor="text1"/>
                    <w:sz w:val="24"/>
                    <w:szCs w:val="24"/>
                  </w:rPr>
                  <w:t>☐</w:t>
                </w:r>
              </w:sdtContent>
            </w:sdt>
            <w:r w:rsidR="00FB5CAB" w:rsidRPr="007D0445">
              <w:rPr>
                <w:rFonts w:ascii="Times New Roman" w:hAnsi="Times New Roman" w:cs="Times New Roman"/>
                <w:color w:val="000000" w:themeColor="text1"/>
                <w:sz w:val="24"/>
                <w:szCs w:val="24"/>
              </w:rPr>
              <w:t>Yok</w:t>
            </w:r>
          </w:p>
        </w:tc>
      </w:tr>
    </w:tbl>
    <w:p w14:paraId="2B456E6D" w14:textId="77777777" w:rsidR="00F32D6E" w:rsidRDefault="00F32D6E" w:rsidP="002A0982">
      <w:pPr>
        <w:spacing w:before="120" w:after="120" w:line="240" w:lineRule="auto"/>
        <w:jc w:val="both"/>
        <w:rPr>
          <w:rFonts w:ascii="Times New Roman" w:hAnsi="Times New Roman" w:cs="Times New Roman"/>
          <w:color w:val="000000" w:themeColor="text1"/>
          <w:sz w:val="24"/>
          <w:szCs w:val="24"/>
        </w:rPr>
      </w:pPr>
    </w:p>
    <w:p w14:paraId="6E458F2F" w14:textId="77777777" w:rsidR="00B13547" w:rsidRDefault="00B13547" w:rsidP="002A0982">
      <w:pPr>
        <w:spacing w:before="120" w:after="120" w:line="240" w:lineRule="auto"/>
        <w:jc w:val="both"/>
        <w:rPr>
          <w:rFonts w:ascii="Times New Roman" w:hAnsi="Times New Roman" w:cs="Times New Roman"/>
          <w:color w:val="000000" w:themeColor="text1"/>
          <w:sz w:val="24"/>
          <w:szCs w:val="24"/>
        </w:rPr>
      </w:pPr>
    </w:p>
    <w:p w14:paraId="6EAB629C" w14:textId="77777777" w:rsidR="00B13547" w:rsidRDefault="00B13547" w:rsidP="002A0982">
      <w:pPr>
        <w:spacing w:before="120" w:after="120" w:line="240" w:lineRule="auto"/>
        <w:jc w:val="both"/>
        <w:rPr>
          <w:rFonts w:ascii="Times New Roman" w:hAnsi="Times New Roman" w:cs="Times New Roman"/>
          <w:color w:val="000000" w:themeColor="text1"/>
          <w:sz w:val="24"/>
          <w:szCs w:val="24"/>
        </w:rPr>
      </w:pPr>
    </w:p>
    <w:p w14:paraId="77336379" w14:textId="77777777" w:rsidR="00B13547" w:rsidRDefault="00B13547" w:rsidP="002A0982">
      <w:pPr>
        <w:spacing w:before="120" w:after="120" w:line="240" w:lineRule="auto"/>
        <w:jc w:val="both"/>
        <w:rPr>
          <w:rFonts w:ascii="Times New Roman" w:hAnsi="Times New Roman" w:cs="Times New Roman"/>
          <w:color w:val="000000" w:themeColor="text1"/>
          <w:sz w:val="24"/>
          <w:szCs w:val="24"/>
        </w:rPr>
      </w:pPr>
    </w:p>
    <w:p w14:paraId="0BD84EB4" w14:textId="77777777" w:rsidR="00B13547" w:rsidRDefault="00B13547" w:rsidP="002A0982">
      <w:pPr>
        <w:spacing w:before="120" w:after="120" w:line="240" w:lineRule="auto"/>
        <w:jc w:val="both"/>
        <w:rPr>
          <w:rFonts w:ascii="Times New Roman" w:hAnsi="Times New Roman" w:cs="Times New Roman"/>
          <w:color w:val="000000" w:themeColor="text1"/>
          <w:sz w:val="24"/>
          <w:szCs w:val="24"/>
        </w:rPr>
      </w:pPr>
    </w:p>
    <w:p w14:paraId="27057E4C" w14:textId="77777777" w:rsidR="00B13547" w:rsidRDefault="00B13547" w:rsidP="002A0982">
      <w:pPr>
        <w:spacing w:before="120" w:after="120" w:line="240" w:lineRule="auto"/>
        <w:jc w:val="both"/>
        <w:rPr>
          <w:rFonts w:ascii="Times New Roman" w:hAnsi="Times New Roman" w:cs="Times New Roman"/>
          <w:color w:val="000000" w:themeColor="text1"/>
          <w:sz w:val="24"/>
          <w:szCs w:val="24"/>
        </w:rPr>
      </w:pPr>
    </w:p>
    <w:p w14:paraId="3D984274" w14:textId="77777777" w:rsidR="00B13547" w:rsidRDefault="00B13547" w:rsidP="002A0982">
      <w:pPr>
        <w:spacing w:before="120" w:after="120" w:line="240" w:lineRule="auto"/>
        <w:jc w:val="both"/>
        <w:rPr>
          <w:rFonts w:ascii="Times New Roman" w:hAnsi="Times New Roman" w:cs="Times New Roman"/>
          <w:color w:val="000000" w:themeColor="text1"/>
          <w:sz w:val="24"/>
          <w:szCs w:val="24"/>
        </w:rPr>
      </w:pPr>
    </w:p>
    <w:p w14:paraId="092EB27B" w14:textId="77777777" w:rsidR="00B13547" w:rsidRDefault="00B13547" w:rsidP="002A0982">
      <w:pPr>
        <w:spacing w:before="120" w:after="120" w:line="240" w:lineRule="auto"/>
        <w:jc w:val="both"/>
        <w:rPr>
          <w:rFonts w:ascii="Times New Roman" w:hAnsi="Times New Roman" w:cs="Times New Roman"/>
          <w:color w:val="000000" w:themeColor="text1"/>
          <w:sz w:val="24"/>
          <w:szCs w:val="24"/>
        </w:rPr>
      </w:pPr>
    </w:p>
    <w:p w14:paraId="081C1279" w14:textId="77777777" w:rsidR="00B13547" w:rsidRDefault="00B13547" w:rsidP="002A0982">
      <w:pPr>
        <w:spacing w:before="120" w:after="120" w:line="240" w:lineRule="auto"/>
        <w:jc w:val="both"/>
        <w:rPr>
          <w:rFonts w:ascii="Times New Roman" w:hAnsi="Times New Roman" w:cs="Times New Roman"/>
          <w:color w:val="000000" w:themeColor="text1"/>
          <w:sz w:val="24"/>
          <w:szCs w:val="24"/>
        </w:rPr>
      </w:pPr>
    </w:p>
    <w:p w14:paraId="53A27F1D" w14:textId="77777777" w:rsidR="00B13547" w:rsidRDefault="00B13547" w:rsidP="002A0982">
      <w:pPr>
        <w:spacing w:before="120" w:after="120" w:line="240" w:lineRule="auto"/>
        <w:jc w:val="both"/>
        <w:rPr>
          <w:rFonts w:ascii="Times New Roman" w:hAnsi="Times New Roman" w:cs="Times New Roman"/>
          <w:color w:val="000000" w:themeColor="text1"/>
          <w:sz w:val="24"/>
          <w:szCs w:val="24"/>
        </w:rPr>
      </w:pPr>
    </w:p>
    <w:p w14:paraId="00C0B287" w14:textId="77777777" w:rsidR="00B13547" w:rsidRDefault="00B13547" w:rsidP="002A0982">
      <w:pPr>
        <w:spacing w:before="120" w:after="120" w:line="240" w:lineRule="auto"/>
        <w:jc w:val="both"/>
        <w:rPr>
          <w:rFonts w:ascii="Times New Roman" w:hAnsi="Times New Roman" w:cs="Times New Roman"/>
          <w:color w:val="000000" w:themeColor="text1"/>
          <w:sz w:val="24"/>
          <w:szCs w:val="24"/>
        </w:rPr>
      </w:pPr>
    </w:p>
    <w:p w14:paraId="3FAA8A51" w14:textId="77777777" w:rsidR="00B13547" w:rsidRDefault="00B13547" w:rsidP="002A0982">
      <w:pPr>
        <w:spacing w:before="120" w:after="120" w:line="240" w:lineRule="auto"/>
        <w:jc w:val="both"/>
        <w:rPr>
          <w:rFonts w:ascii="Times New Roman" w:hAnsi="Times New Roman" w:cs="Times New Roman"/>
          <w:color w:val="000000" w:themeColor="text1"/>
          <w:sz w:val="24"/>
          <w:szCs w:val="24"/>
        </w:rPr>
      </w:pPr>
    </w:p>
    <w:p w14:paraId="2761EC2B" w14:textId="77777777" w:rsidR="00B13547" w:rsidRDefault="00B13547" w:rsidP="002A0982">
      <w:pPr>
        <w:spacing w:before="120" w:after="120" w:line="240" w:lineRule="auto"/>
        <w:jc w:val="both"/>
        <w:rPr>
          <w:rFonts w:ascii="Times New Roman" w:hAnsi="Times New Roman" w:cs="Times New Roman"/>
          <w:color w:val="000000" w:themeColor="text1"/>
          <w:sz w:val="24"/>
          <w:szCs w:val="24"/>
        </w:rPr>
      </w:pPr>
    </w:p>
    <w:p w14:paraId="33B3C693" w14:textId="77777777" w:rsidR="00B13547" w:rsidRDefault="00B13547" w:rsidP="002A0982">
      <w:pPr>
        <w:spacing w:before="120" w:after="120" w:line="240" w:lineRule="auto"/>
        <w:jc w:val="both"/>
        <w:rPr>
          <w:rFonts w:ascii="Times New Roman" w:hAnsi="Times New Roman" w:cs="Times New Roman"/>
          <w:color w:val="000000" w:themeColor="text1"/>
          <w:sz w:val="24"/>
          <w:szCs w:val="24"/>
        </w:rPr>
      </w:pPr>
    </w:p>
    <w:p w14:paraId="0E2E1C83" w14:textId="77777777" w:rsidR="00B13547" w:rsidRPr="007D0445" w:rsidRDefault="00B13547" w:rsidP="002A0982">
      <w:pPr>
        <w:spacing w:before="120" w:after="120" w:line="240" w:lineRule="auto"/>
        <w:jc w:val="both"/>
        <w:rPr>
          <w:rFonts w:ascii="Times New Roman" w:hAnsi="Times New Roman" w:cs="Times New Roman"/>
          <w:color w:val="000000" w:themeColor="text1"/>
          <w:sz w:val="24"/>
          <w:szCs w:val="24"/>
        </w:rPr>
      </w:pPr>
    </w:p>
    <w:p w14:paraId="779C65C7" w14:textId="77777777" w:rsidR="002A0982" w:rsidRPr="007D0445" w:rsidRDefault="002A0982" w:rsidP="00523636">
      <w:pPr>
        <w:pStyle w:val="Balk1"/>
      </w:pPr>
      <w:bookmarkStart w:id="66" w:name="_Toc153184449"/>
      <w:r w:rsidRPr="007D0445">
        <w:lastRenderedPageBreak/>
        <w:t>SONUÇ VE DEĞERLENDİRME</w:t>
      </w:r>
      <w:bookmarkEnd w:id="66"/>
      <w:r w:rsidRPr="007D0445">
        <w:t xml:space="preserve"> </w:t>
      </w:r>
    </w:p>
    <w:p w14:paraId="3F9BB579" w14:textId="1B7D4EBB" w:rsidR="00291ADD" w:rsidRDefault="003D2E7F" w:rsidP="002A0982">
      <w:pPr>
        <w:spacing w:before="120" w:after="120" w:line="240" w:lineRule="auto"/>
        <w:jc w:val="both"/>
        <w:rPr>
          <w:rFonts w:ascii="Times New Roman" w:hAnsi="Times New Roman" w:cs="Times New Roman"/>
          <w:color w:val="000000" w:themeColor="text1"/>
          <w:sz w:val="24"/>
          <w:szCs w:val="24"/>
        </w:rPr>
      </w:pPr>
      <w:r w:rsidRPr="007D0445">
        <w:rPr>
          <w:rFonts w:ascii="Times New Roman" w:hAnsi="Times New Roman" w:cs="Times New Roman"/>
          <w:color w:val="000000" w:themeColor="text1"/>
          <w:sz w:val="24"/>
          <w:szCs w:val="24"/>
        </w:rPr>
        <w:t>Bölümün/Programın</w:t>
      </w:r>
      <w:r w:rsidR="002A0982" w:rsidRPr="007D0445">
        <w:rPr>
          <w:rFonts w:ascii="Times New Roman" w:hAnsi="Times New Roman" w:cs="Times New Roman"/>
          <w:color w:val="000000" w:themeColor="text1"/>
          <w:sz w:val="24"/>
          <w:szCs w:val="24"/>
        </w:rPr>
        <w:t xml:space="preserve"> güçlü yönleri ile iyileşmeye açık yönlerinin </w:t>
      </w:r>
      <w:r w:rsidR="002A0982" w:rsidRPr="007D0445">
        <w:rPr>
          <w:rFonts w:ascii="Times New Roman" w:hAnsi="Times New Roman" w:cs="Times New Roman"/>
          <w:b/>
          <w:bCs/>
          <w:color w:val="000000" w:themeColor="text1"/>
          <w:sz w:val="24"/>
          <w:szCs w:val="24"/>
        </w:rPr>
        <w:t>Liderlik, Yöneti</w:t>
      </w:r>
      <w:r w:rsidR="00DF7DC5" w:rsidRPr="007D0445">
        <w:rPr>
          <w:rFonts w:ascii="Times New Roman" w:hAnsi="Times New Roman" w:cs="Times New Roman"/>
          <w:b/>
          <w:bCs/>
          <w:color w:val="000000" w:themeColor="text1"/>
          <w:sz w:val="24"/>
          <w:szCs w:val="24"/>
        </w:rPr>
        <w:t>şi</w:t>
      </w:r>
      <w:r w:rsidR="002A0982" w:rsidRPr="007D0445">
        <w:rPr>
          <w:rFonts w:ascii="Times New Roman" w:hAnsi="Times New Roman" w:cs="Times New Roman"/>
          <w:b/>
          <w:bCs/>
          <w:color w:val="000000" w:themeColor="text1"/>
          <w:sz w:val="24"/>
          <w:szCs w:val="24"/>
        </w:rPr>
        <w:t xml:space="preserve">m ve Kalite, Eğitim ve Öğretim, Araştırma ve Geliştirme </w:t>
      </w:r>
      <w:r w:rsidR="002A0982" w:rsidRPr="007D0445">
        <w:rPr>
          <w:rFonts w:ascii="Times New Roman" w:hAnsi="Times New Roman" w:cs="Times New Roman"/>
          <w:color w:val="000000" w:themeColor="text1"/>
          <w:sz w:val="24"/>
          <w:szCs w:val="24"/>
        </w:rPr>
        <w:t>ve</w:t>
      </w:r>
      <w:r w:rsidR="002A0982" w:rsidRPr="007D0445">
        <w:rPr>
          <w:rFonts w:ascii="Times New Roman" w:hAnsi="Times New Roman" w:cs="Times New Roman"/>
          <w:b/>
          <w:bCs/>
          <w:color w:val="000000" w:themeColor="text1"/>
          <w:sz w:val="24"/>
          <w:szCs w:val="24"/>
        </w:rPr>
        <w:t xml:space="preserve"> Toplumsal Katkı</w:t>
      </w:r>
      <w:r w:rsidR="002A0982" w:rsidRPr="007D0445">
        <w:rPr>
          <w:rFonts w:ascii="Times New Roman" w:hAnsi="Times New Roman" w:cs="Times New Roman"/>
          <w:color w:val="000000" w:themeColor="text1"/>
          <w:sz w:val="24"/>
          <w:szCs w:val="24"/>
        </w:rPr>
        <w:t xml:space="preserve"> başlıkları altında özet olarak sunulması beklenmektedir. </w:t>
      </w:r>
      <w:r w:rsidRPr="007D0445">
        <w:rPr>
          <w:rFonts w:ascii="Times New Roman" w:hAnsi="Times New Roman" w:cs="Times New Roman"/>
          <w:color w:val="000000" w:themeColor="text1"/>
          <w:sz w:val="24"/>
          <w:szCs w:val="24"/>
        </w:rPr>
        <w:t xml:space="preserve">Bölüm/Program </w:t>
      </w:r>
      <w:r w:rsidR="002A0982" w:rsidRPr="007D0445">
        <w:rPr>
          <w:rFonts w:ascii="Times New Roman" w:hAnsi="Times New Roman" w:cs="Times New Roman"/>
          <w:color w:val="000000" w:themeColor="text1"/>
          <w:sz w:val="24"/>
          <w:szCs w:val="24"/>
        </w:rPr>
        <w:t>daha önce bir dış değerlendirme sürecinden geçmiş ve kuruma sunulmuş bir Kurumsal Geri Bildirim/Kurumsal Akreditasyon</w:t>
      </w:r>
      <w:r w:rsidR="006379B9" w:rsidRPr="007D0445">
        <w:rPr>
          <w:rFonts w:ascii="Times New Roman" w:hAnsi="Times New Roman" w:cs="Times New Roman"/>
          <w:color w:val="000000" w:themeColor="text1"/>
          <w:sz w:val="24"/>
          <w:szCs w:val="24"/>
        </w:rPr>
        <w:t xml:space="preserve">/İzleme </w:t>
      </w:r>
      <w:r w:rsidR="002A0982" w:rsidRPr="007D0445">
        <w:rPr>
          <w:rFonts w:ascii="Times New Roman" w:hAnsi="Times New Roman" w:cs="Times New Roman"/>
          <w:color w:val="000000" w:themeColor="text1"/>
          <w:sz w:val="24"/>
          <w:szCs w:val="24"/>
        </w:rPr>
        <w:t xml:space="preserve">Raporu varsa bu raporda belirtilen </w:t>
      </w:r>
      <w:r w:rsidR="002A0982" w:rsidRPr="007D0445">
        <w:rPr>
          <w:rFonts w:ascii="Times New Roman" w:hAnsi="Times New Roman" w:cs="Times New Roman"/>
          <w:b/>
          <w:bCs/>
          <w:color w:val="000000" w:themeColor="text1"/>
          <w:sz w:val="24"/>
          <w:szCs w:val="24"/>
        </w:rPr>
        <w:t>gelişmeye açık yönlerin</w:t>
      </w:r>
      <w:r w:rsidR="002A0982" w:rsidRPr="007D0445">
        <w:rPr>
          <w:rFonts w:ascii="Times New Roman" w:hAnsi="Times New Roman" w:cs="Times New Roman"/>
          <w:color w:val="000000" w:themeColor="text1"/>
          <w:sz w:val="24"/>
          <w:szCs w:val="24"/>
        </w:rPr>
        <w:t xml:space="preserve"> giderilmesi için birim düzeyinde alınan </w:t>
      </w:r>
      <w:r w:rsidR="002A0982" w:rsidRPr="007D0445">
        <w:rPr>
          <w:rFonts w:ascii="Times New Roman" w:hAnsi="Times New Roman" w:cs="Times New Roman"/>
          <w:b/>
          <w:bCs/>
          <w:color w:val="000000" w:themeColor="text1"/>
          <w:sz w:val="24"/>
          <w:szCs w:val="24"/>
        </w:rPr>
        <w:t>önlemler</w:t>
      </w:r>
      <w:r w:rsidR="002A0982" w:rsidRPr="007D0445">
        <w:rPr>
          <w:rFonts w:ascii="Times New Roman" w:hAnsi="Times New Roman" w:cs="Times New Roman"/>
          <w:color w:val="000000" w:themeColor="text1"/>
          <w:sz w:val="24"/>
          <w:szCs w:val="24"/>
        </w:rPr>
        <w:t xml:space="preserve">, gerçekleştirilen faaliyetler sonucunda sağlanan </w:t>
      </w:r>
      <w:r w:rsidR="002A0982" w:rsidRPr="007D0445">
        <w:rPr>
          <w:rFonts w:ascii="Times New Roman" w:hAnsi="Times New Roman" w:cs="Times New Roman"/>
          <w:b/>
          <w:bCs/>
          <w:color w:val="000000" w:themeColor="text1"/>
          <w:sz w:val="24"/>
          <w:szCs w:val="24"/>
        </w:rPr>
        <w:t>iyileştirmeler</w:t>
      </w:r>
      <w:r w:rsidR="002A0982" w:rsidRPr="007D0445">
        <w:rPr>
          <w:rFonts w:ascii="Times New Roman" w:hAnsi="Times New Roman" w:cs="Times New Roman"/>
          <w:color w:val="000000" w:themeColor="text1"/>
          <w:sz w:val="24"/>
          <w:szCs w:val="24"/>
        </w:rPr>
        <w:t xml:space="preserve"> ve </w:t>
      </w:r>
      <w:r w:rsidR="002A0982" w:rsidRPr="007D0445">
        <w:rPr>
          <w:rFonts w:ascii="Times New Roman" w:hAnsi="Times New Roman" w:cs="Times New Roman"/>
          <w:b/>
          <w:bCs/>
          <w:color w:val="000000" w:themeColor="text1"/>
          <w:sz w:val="24"/>
          <w:szCs w:val="24"/>
        </w:rPr>
        <w:t>ilerleme kaydedilemeyen</w:t>
      </w:r>
      <w:r w:rsidR="002A0982" w:rsidRPr="007D0445">
        <w:rPr>
          <w:rFonts w:ascii="Times New Roman" w:hAnsi="Times New Roman" w:cs="Times New Roman"/>
          <w:color w:val="000000" w:themeColor="text1"/>
          <w:sz w:val="24"/>
          <w:szCs w:val="24"/>
        </w:rPr>
        <w:t xml:space="preserve"> noktaların neler olduğu açıkça sunulmalı ve mevcut durum değerlendirmesi ayrıntılı olarak verilmelidir. </w:t>
      </w:r>
    </w:p>
    <w:p w14:paraId="68F10CC9" w14:textId="18258B0A" w:rsidR="00944F48" w:rsidRPr="00944F48" w:rsidRDefault="00944F48" w:rsidP="00944F48">
      <w:pPr>
        <w:rPr>
          <w:rFonts w:ascii="Times New Roman" w:hAnsi="Times New Roman" w:cs="Times New Roman"/>
          <w:b/>
          <w:bCs/>
          <w:color w:val="4472C4" w:themeColor="accent1"/>
          <w:sz w:val="24"/>
          <w:szCs w:val="24"/>
        </w:rPr>
      </w:pPr>
      <w:r w:rsidRPr="00944F48">
        <w:rPr>
          <w:rFonts w:ascii="Times New Roman" w:hAnsi="Times New Roman" w:cs="Times New Roman"/>
          <w:b/>
          <w:bCs/>
          <w:sz w:val="24"/>
          <w:szCs w:val="24"/>
        </w:rPr>
        <w:t>Programın güçlü yönleri:</w:t>
      </w:r>
    </w:p>
    <w:p w14:paraId="6838890D" w14:textId="6E4CA0A7" w:rsidR="005018F2" w:rsidRPr="0080097A" w:rsidRDefault="005018F2" w:rsidP="005018F2">
      <w:pPr>
        <w:pStyle w:val="ListeParagraf"/>
        <w:numPr>
          <w:ilvl w:val="0"/>
          <w:numId w:val="11"/>
        </w:numPr>
        <w:spacing w:before="120" w:after="120" w:line="240" w:lineRule="auto"/>
        <w:jc w:val="both"/>
        <w:rPr>
          <w:rFonts w:ascii="Times New Roman" w:hAnsi="Times New Roman" w:cs="Times New Roman"/>
          <w:sz w:val="24"/>
          <w:szCs w:val="24"/>
        </w:rPr>
      </w:pPr>
      <w:r w:rsidRPr="0080097A">
        <w:rPr>
          <w:rFonts w:ascii="Times New Roman" w:hAnsi="Times New Roman" w:cs="Times New Roman"/>
          <w:sz w:val="24"/>
          <w:szCs w:val="24"/>
        </w:rPr>
        <w:t xml:space="preserve">Bölümün çalışanlarda tarafında da bilinen özel misyon ve vizyonu bulunmaktadır. Bunun yanında programın sahip olduğu misyon ve vizyon üniversitenin stratejik planları doğrultusunda belirlendiği görülmektedir. </w:t>
      </w:r>
    </w:p>
    <w:p w14:paraId="5DAB9307" w14:textId="22A464B0" w:rsidR="005018F2" w:rsidRDefault="005018F2" w:rsidP="00291ADD">
      <w:pPr>
        <w:pStyle w:val="ListeParagraf"/>
        <w:numPr>
          <w:ilvl w:val="0"/>
          <w:numId w:val="11"/>
        </w:numPr>
        <w:spacing w:before="120" w:after="120" w:line="240" w:lineRule="auto"/>
        <w:jc w:val="both"/>
        <w:rPr>
          <w:rFonts w:ascii="Times New Roman" w:hAnsi="Times New Roman" w:cs="Times New Roman"/>
          <w:sz w:val="24"/>
          <w:szCs w:val="24"/>
        </w:rPr>
      </w:pPr>
      <w:r w:rsidRPr="0080097A">
        <w:rPr>
          <w:rFonts w:ascii="Times New Roman" w:hAnsi="Times New Roman" w:cs="Times New Roman"/>
          <w:sz w:val="24"/>
          <w:szCs w:val="24"/>
        </w:rPr>
        <w:t>Bölümün faaliyetleri üniversite misyon, vizyon, kalite politikaları ve değerleriyle uyum göstermektedir.</w:t>
      </w:r>
    </w:p>
    <w:p w14:paraId="2096E5FF" w14:textId="77777777" w:rsidR="005018F2" w:rsidRPr="005018F2" w:rsidRDefault="005018F2" w:rsidP="005018F2">
      <w:pPr>
        <w:pStyle w:val="ListeParagraf"/>
        <w:numPr>
          <w:ilvl w:val="0"/>
          <w:numId w:val="11"/>
        </w:numPr>
        <w:jc w:val="both"/>
        <w:rPr>
          <w:rFonts w:ascii="Times New Roman" w:hAnsi="Times New Roman" w:cs="Times New Roman"/>
          <w:sz w:val="24"/>
          <w:szCs w:val="24"/>
        </w:rPr>
      </w:pPr>
      <w:r w:rsidRPr="005018F2">
        <w:rPr>
          <w:rFonts w:ascii="Times New Roman" w:hAnsi="Times New Roman" w:cs="Times New Roman"/>
          <w:sz w:val="24"/>
          <w:szCs w:val="24"/>
        </w:rPr>
        <w:t>Program, iç ve dış paydaşların kalite güvencesi sistemine katılımını ve katkı vermesini sağlamaya çalışmaktadır.</w:t>
      </w:r>
    </w:p>
    <w:p w14:paraId="2F017686" w14:textId="01409F63" w:rsidR="005018F2" w:rsidRPr="0080097A" w:rsidRDefault="005018F2" w:rsidP="005018F2">
      <w:pPr>
        <w:pStyle w:val="ListeParagraf"/>
        <w:numPr>
          <w:ilvl w:val="0"/>
          <w:numId w:val="11"/>
        </w:numPr>
        <w:spacing w:before="120" w:after="120" w:line="240" w:lineRule="auto"/>
        <w:jc w:val="both"/>
        <w:rPr>
          <w:rFonts w:ascii="Times New Roman" w:hAnsi="Times New Roman" w:cs="Times New Roman"/>
          <w:color w:val="000000" w:themeColor="text1"/>
          <w:sz w:val="24"/>
          <w:szCs w:val="24"/>
        </w:rPr>
      </w:pPr>
      <w:r w:rsidRPr="0080097A">
        <w:rPr>
          <w:rFonts w:ascii="Times New Roman" w:hAnsi="Times New Roman" w:cs="Times New Roman"/>
          <w:color w:val="000000" w:themeColor="text1"/>
          <w:sz w:val="24"/>
          <w:szCs w:val="24"/>
        </w:rPr>
        <w:t>Bölüm bağlı olduğu üniversitenin stratejik amaç ve hedefleri doğrultusunda faaliyetlerini yürütmeye çalışmaktadır.</w:t>
      </w:r>
    </w:p>
    <w:p w14:paraId="789D5EBA" w14:textId="77777777" w:rsidR="005018F2" w:rsidRPr="005018F2" w:rsidRDefault="005018F2" w:rsidP="005018F2">
      <w:pPr>
        <w:pStyle w:val="ListeParagraf"/>
        <w:numPr>
          <w:ilvl w:val="0"/>
          <w:numId w:val="11"/>
        </w:numPr>
        <w:spacing w:before="120" w:after="120" w:line="240" w:lineRule="auto"/>
        <w:jc w:val="both"/>
        <w:rPr>
          <w:rFonts w:ascii="Times New Roman" w:hAnsi="Times New Roman" w:cs="Times New Roman"/>
          <w:sz w:val="24"/>
          <w:szCs w:val="24"/>
        </w:rPr>
      </w:pPr>
      <w:r w:rsidRPr="005018F2">
        <w:rPr>
          <w:rFonts w:ascii="Times New Roman" w:hAnsi="Times New Roman" w:cs="Times New Roman"/>
          <w:sz w:val="24"/>
          <w:szCs w:val="24"/>
        </w:rPr>
        <w:t xml:space="preserve">Öğrenci görüşü (ders, dersin öğretim elemanı, hizmet ve genel memnuniyet seviyesi, vb.) sistematik olarak ve çeşitli yollarla alınmakta, etkin kullanılmakta ve sonuçları paylaşılmaktadır. </w:t>
      </w:r>
    </w:p>
    <w:p w14:paraId="084A831D" w14:textId="77777777" w:rsidR="005018F2" w:rsidRPr="005018F2" w:rsidRDefault="005018F2" w:rsidP="005018F2">
      <w:pPr>
        <w:pStyle w:val="ListeParagraf"/>
        <w:numPr>
          <w:ilvl w:val="0"/>
          <w:numId w:val="11"/>
        </w:numPr>
        <w:spacing w:before="120" w:after="120" w:line="240" w:lineRule="auto"/>
        <w:jc w:val="both"/>
        <w:rPr>
          <w:rFonts w:ascii="Times New Roman" w:hAnsi="Times New Roman" w:cs="Times New Roman"/>
          <w:sz w:val="24"/>
          <w:szCs w:val="24"/>
        </w:rPr>
      </w:pPr>
      <w:r w:rsidRPr="005018F2">
        <w:rPr>
          <w:rFonts w:ascii="Times New Roman" w:hAnsi="Times New Roman" w:cs="Times New Roman"/>
          <w:sz w:val="24"/>
          <w:szCs w:val="24"/>
        </w:rPr>
        <w:t xml:space="preserve">Program tamamen öğrencilerinin mezuniyetlerine odaklanmış olmayıp; aynı zamanda öğrencileri ile sosyal yönden de etkin bir şekilde iletişim içerisindedir. </w:t>
      </w:r>
    </w:p>
    <w:p w14:paraId="17B77667" w14:textId="463C989A" w:rsidR="005018F2" w:rsidRDefault="008B37E8" w:rsidP="008B37E8">
      <w:pPr>
        <w:pStyle w:val="ListeParagraf"/>
        <w:numPr>
          <w:ilvl w:val="0"/>
          <w:numId w:val="11"/>
        </w:numPr>
        <w:spacing w:before="120" w:after="12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Bölüm</w:t>
      </w:r>
      <w:r w:rsidRPr="00DE1E7E">
        <w:rPr>
          <w:rFonts w:ascii="Times New Roman" w:hAnsi="Times New Roman" w:cs="Times New Roman"/>
          <w:color w:val="000000" w:themeColor="text1"/>
          <w:sz w:val="24"/>
          <w:szCs w:val="24"/>
        </w:rPr>
        <w:t xml:space="preserve"> Türkiye Yükseköğretim Yeterlilikleri Çerçevesi (TYYÇ) ile uyumludur.</w:t>
      </w:r>
    </w:p>
    <w:p w14:paraId="4FE7A286" w14:textId="11DBE6F0" w:rsidR="008B37E8" w:rsidRDefault="008B37E8" w:rsidP="00291ADD">
      <w:pPr>
        <w:pStyle w:val="ListeParagraf"/>
        <w:numPr>
          <w:ilvl w:val="0"/>
          <w:numId w:val="11"/>
        </w:numPr>
        <w:spacing w:before="120" w:after="120" w:line="240" w:lineRule="auto"/>
        <w:jc w:val="both"/>
        <w:rPr>
          <w:rFonts w:ascii="Times New Roman" w:hAnsi="Times New Roman" w:cs="Times New Roman"/>
          <w:sz w:val="24"/>
          <w:szCs w:val="24"/>
        </w:rPr>
      </w:pPr>
      <w:r w:rsidRPr="00F012D1">
        <w:rPr>
          <w:rFonts w:ascii="Times New Roman" w:hAnsi="Times New Roman" w:cs="Times New Roman"/>
          <w:sz w:val="24"/>
          <w:szCs w:val="24"/>
        </w:rPr>
        <w:t>Derslerin öğrenme kazanımları tanımlanmış ve program çıktıları ile ders kazanımları eşleştirmesi oluşturulmuş ve ilan edilmiş</w:t>
      </w:r>
      <w:r>
        <w:rPr>
          <w:rFonts w:ascii="Times New Roman" w:hAnsi="Times New Roman" w:cs="Times New Roman"/>
          <w:sz w:val="24"/>
          <w:szCs w:val="24"/>
        </w:rPr>
        <w:t>; k</w:t>
      </w:r>
      <w:r w:rsidRPr="00F012D1">
        <w:rPr>
          <w:rFonts w:ascii="Times New Roman" w:hAnsi="Times New Roman" w:cs="Times New Roman"/>
          <w:sz w:val="24"/>
          <w:szCs w:val="24"/>
        </w:rPr>
        <w:t>azanımlar öngörülen bilişsel, duyuşsal ve devinimsel seviyeyi açıkça belirtmektedir</w:t>
      </w:r>
      <w:r>
        <w:rPr>
          <w:rFonts w:ascii="Times New Roman" w:hAnsi="Times New Roman" w:cs="Times New Roman"/>
          <w:sz w:val="24"/>
          <w:szCs w:val="24"/>
        </w:rPr>
        <w:t>.</w:t>
      </w:r>
    </w:p>
    <w:p w14:paraId="3C373FB5" w14:textId="0371A0A0" w:rsidR="008B37E8" w:rsidRPr="008B37E8" w:rsidRDefault="008B37E8" w:rsidP="008B37E8">
      <w:pPr>
        <w:pStyle w:val="ListeParagraf"/>
        <w:numPr>
          <w:ilvl w:val="0"/>
          <w:numId w:val="11"/>
        </w:numPr>
        <w:spacing w:before="120" w:after="12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Bölümün</w:t>
      </w:r>
      <w:r w:rsidRPr="00FB4FCF">
        <w:rPr>
          <w:rFonts w:ascii="Times New Roman" w:hAnsi="Times New Roman" w:cs="Times New Roman"/>
          <w:color w:val="000000" w:themeColor="text1"/>
          <w:sz w:val="24"/>
          <w:szCs w:val="24"/>
        </w:rPr>
        <w:t>, tescilli akreditasyon ölçütlerine uygu</w:t>
      </w:r>
      <w:r>
        <w:rPr>
          <w:rFonts w:ascii="Times New Roman" w:hAnsi="Times New Roman" w:cs="Times New Roman"/>
          <w:color w:val="000000" w:themeColor="text1"/>
          <w:sz w:val="24"/>
          <w:szCs w:val="24"/>
        </w:rPr>
        <w:t>n olarak, AKTS kredileri tanımlanmış; t</w:t>
      </w:r>
      <w:r w:rsidRPr="00FB4FCF">
        <w:rPr>
          <w:rFonts w:ascii="Times New Roman" w:hAnsi="Times New Roman" w:cs="Times New Roman"/>
          <w:color w:val="000000" w:themeColor="text1"/>
          <w:sz w:val="24"/>
          <w:szCs w:val="24"/>
        </w:rPr>
        <w:t>üm derslerin AKTS değerleri ilgili bilgi paketleri resmi internet sayfası üzerinden paylaşılmış</w:t>
      </w:r>
      <w:r>
        <w:rPr>
          <w:rFonts w:ascii="Times New Roman" w:hAnsi="Times New Roman" w:cs="Times New Roman"/>
          <w:color w:val="000000" w:themeColor="text1"/>
          <w:sz w:val="24"/>
          <w:szCs w:val="24"/>
        </w:rPr>
        <w:t>;</w:t>
      </w:r>
      <w:r w:rsidRPr="00FB4FCF">
        <w:rPr>
          <w:rFonts w:ascii="Times New Roman" w:hAnsi="Times New Roman" w:cs="Times New Roman"/>
          <w:color w:val="000000" w:themeColor="text1"/>
          <w:sz w:val="24"/>
          <w:szCs w:val="24"/>
        </w:rPr>
        <w:t xml:space="preserve"> AKTS değeri, öğrenci </w:t>
      </w:r>
      <w:r>
        <w:rPr>
          <w:rFonts w:ascii="Times New Roman" w:hAnsi="Times New Roman" w:cs="Times New Roman"/>
          <w:color w:val="000000" w:themeColor="text1"/>
          <w:sz w:val="24"/>
          <w:szCs w:val="24"/>
        </w:rPr>
        <w:t>iş yükü takibi ile doğrulanmakta olduğu tespit edilmiştir.</w:t>
      </w:r>
    </w:p>
    <w:p w14:paraId="392BD9E4" w14:textId="0C3770BF" w:rsidR="008B37E8" w:rsidRPr="008B37E8" w:rsidRDefault="008B37E8" w:rsidP="008B37E8">
      <w:pPr>
        <w:pStyle w:val="ListeParagraf"/>
        <w:numPr>
          <w:ilvl w:val="0"/>
          <w:numId w:val="11"/>
        </w:numPr>
        <w:spacing w:before="120" w:after="12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Bölüm</w:t>
      </w:r>
      <w:r w:rsidRPr="00FB4FCF">
        <w:rPr>
          <w:rFonts w:ascii="Times New Roman" w:hAnsi="Times New Roman" w:cs="Times New Roman"/>
          <w:color w:val="000000" w:themeColor="text1"/>
          <w:sz w:val="24"/>
          <w:szCs w:val="24"/>
        </w:rPr>
        <w:t xml:space="preserve">de staj ve mesleğe ait uygulamalı öğrenme fırsatları </w:t>
      </w:r>
      <w:r>
        <w:rPr>
          <w:rFonts w:ascii="Times New Roman" w:hAnsi="Times New Roman" w:cs="Times New Roman"/>
          <w:color w:val="000000" w:themeColor="text1"/>
          <w:sz w:val="24"/>
          <w:szCs w:val="24"/>
        </w:rPr>
        <w:t xml:space="preserve">mevcut, </w:t>
      </w:r>
      <w:r w:rsidRPr="00FB4FCF">
        <w:rPr>
          <w:rFonts w:ascii="Times New Roman" w:hAnsi="Times New Roman" w:cs="Times New Roman"/>
          <w:color w:val="000000" w:themeColor="text1"/>
          <w:sz w:val="24"/>
          <w:szCs w:val="24"/>
        </w:rPr>
        <w:t>öğrenci iş yükü ve kredi</w:t>
      </w:r>
      <w:r>
        <w:rPr>
          <w:rFonts w:ascii="Times New Roman" w:hAnsi="Times New Roman" w:cs="Times New Roman"/>
          <w:color w:val="000000" w:themeColor="text1"/>
          <w:sz w:val="24"/>
          <w:szCs w:val="24"/>
        </w:rPr>
        <w:t xml:space="preserve"> çerçevesinde değerlendirilmekte olup bu kapsamda</w:t>
      </w:r>
      <w:r w:rsidRPr="00FB4FCF">
        <w:rPr>
          <w:rFonts w:ascii="Times New Roman" w:hAnsi="Times New Roman" w:cs="Times New Roman"/>
          <w:color w:val="000000" w:themeColor="text1"/>
          <w:sz w:val="24"/>
          <w:szCs w:val="24"/>
        </w:rPr>
        <w:t xml:space="preserve"> gerçekleşen uygulamanı</w:t>
      </w:r>
      <w:r>
        <w:rPr>
          <w:rFonts w:ascii="Times New Roman" w:hAnsi="Times New Roman" w:cs="Times New Roman"/>
          <w:color w:val="000000" w:themeColor="text1"/>
          <w:sz w:val="24"/>
          <w:szCs w:val="24"/>
        </w:rPr>
        <w:t>n niteliği sürekli olarak değerlendirilmektedir.</w:t>
      </w:r>
    </w:p>
    <w:p w14:paraId="01441FF5" w14:textId="6BFCC3E6" w:rsidR="008B37E8" w:rsidRDefault="008B37E8" w:rsidP="00007E8E">
      <w:pPr>
        <w:pStyle w:val="ListeParagraf"/>
        <w:numPr>
          <w:ilvl w:val="0"/>
          <w:numId w:val="11"/>
        </w:numPr>
        <w:spacing w:before="120" w:after="120" w:line="240" w:lineRule="auto"/>
        <w:jc w:val="both"/>
        <w:rPr>
          <w:rFonts w:ascii="Times New Roman" w:hAnsi="Times New Roman" w:cs="Times New Roman"/>
          <w:sz w:val="24"/>
          <w:szCs w:val="24"/>
        </w:rPr>
      </w:pPr>
      <w:r w:rsidRPr="008B37E8">
        <w:rPr>
          <w:rFonts w:ascii="Times New Roman" w:hAnsi="Times New Roman" w:cs="Times New Roman"/>
          <w:sz w:val="24"/>
          <w:szCs w:val="24"/>
        </w:rPr>
        <w:t>Bölümün; program çıktılarının ve derslerin öğrenme çıktılarının gerçekleşme düzeyi, programın izlenmesi ve güncellenmesine ilişkin periyot (yıllık ve program süresinin sonunda) ilke, kural, gösterge, plan ve uygulamalar, Öğretim Elemanı ve Ders Değerlendirme Anketleri sayesinde öğrenci geri bildirimleri yoluyla izlenmektedir.</w:t>
      </w:r>
    </w:p>
    <w:p w14:paraId="5C3C83C5" w14:textId="0234F9F7" w:rsidR="008B37E8" w:rsidRDefault="008B37E8" w:rsidP="00007E8E">
      <w:pPr>
        <w:pStyle w:val="ListeParagraf"/>
        <w:numPr>
          <w:ilvl w:val="0"/>
          <w:numId w:val="11"/>
        </w:numPr>
        <w:spacing w:before="120" w:after="120" w:line="240" w:lineRule="auto"/>
        <w:jc w:val="both"/>
        <w:rPr>
          <w:rFonts w:ascii="Times New Roman" w:hAnsi="Times New Roman" w:cs="Times New Roman"/>
          <w:sz w:val="24"/>
          <w:szCs w:val="24"/>
        </w:rPr>
      </w:pPr>
      <w:r w:rsidRPr="00DE1E7E">
        <w:rPr>
          <w:rFonts w:ascii="Times New Roman" w:hAnsi="Times New Roman" w:cs="Times New Roman"/>
          <w:sz w:val="24"/>
          <w:szCs w:val="24"/>
        </w:rPr>
        <w:t>Eğitim planında yer alan dersler, senelere ve dönemlere göre birbirlerini destekleyecek nitelikte, bütünsel bir bakış açısıyla tasarlanmıştır.</w:t>
      </w:r>
    </w:p>
    <w:p w14:paraId="456625EA" w14:textId="560C095B" w:rsidR="008B37E8" w:rsidRDefault="008B37E8" w:rsidP="008B37E8">
      <w:pPr>
        <w:pStyle w:val="ListeParagraf"/>
        <w:numPr>
          <w:ilvl w:val="0"/>
          <w:numId w:val="11"/>
        </w:numPr>
        <w:spacing w:before="120" w:after="120" w:line="240" w:lineRule="auto"/>
        <w:jc w:val="both"/>
        <w:rPr>
          <w:rFonts w:ascii="Times New Roman" w:hAnsi="Times New Roman" w:cs="Times New Roman"/>
          <w:sz w:val="24"/>
          <w:szCs w:val="24"/>
        </w:rPr>
      </w:pPr>
      <w:r w:rsidRPr="00F55572">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ölüm</w:t>
      </w:r>
      <w:r w:rsidRPr="00F55572">
        <w:rPr>
          <w:rFonts w:ascii="Times New Roman" w:hAnsi="Times New Roman" w:cs="Times New Roman"/>
          <w:color w:val="000000" w:themeColor="text1"/>
          <w:sz w:val="24"/>
          <w:szCs w:val="24"/>
        </w:rPr>
        <w:t xml:space="preserve">, eğitim ve öğretim süreçlerini bütüncül olarak yönetmek </w:t>
      </w:r>
      <w:r>
        <w:rPr>
          <w:rFonts w:ascii="Times New Roman" w:hAnsi="Times New Roman" w:cs="Times New Roman"/>
          <w:color w:val="000000" w:themeColor="text1"/>
          <w:sz w:val="24"/>
          <w:szCs w:val="24"/>
        </w:rPr>
        <w:t>üzere; organizasyonel yapılanma,</w:t>
      </w:r>
      <w:r w:rsidRPr="00F55572">
        <w:rPr>
          <w:rFonts w:ascii="Times New Roman" w:hAnsi="Times New Roman" w:cs="Times New Roman"/>
          <w:color w:val="000000" w:themeColor="text1"/>
          <w:sz w:val="24"/>
          <w:szCs w:val="24"/>
        </w:rPr>
        <w:t xml:space="preserve"> bilgi yönetim sistemi ve uzman insan kaynağına </w:t>
      </w:r>
      <w:r>
        <w:rPr>
          <w:rFonts w:ascii="Times New Roman" w:hAnsi="Times New Roman" w:cs="Times New Roman"/>
          <w:color w:val="000000" w:themeColor="text1"/>
          <w:sz w:val="24"/>
          <w:szCs w:val="24"/>
        </w:rPr>
        <w:t>sahiptir.</w:t>
      </w:r>
    </w:p>
    <w:p w14:paraId="04EF08FB" w14:textId="77777777" w:rsidR="008B37E8" w:rsidRPr="008B37E8" w:rsidRDefault="008B37E8" w:rsidP="008B37E8">
      <w:pPr>
        <w:pStyle w:val="ListeParagraf"/>
        <w:numPr>
          <w:ilvl w:val="0"/>
          <w:numId w:val="11"/>
        </w:numPr>
        <w:spacing w:before="120" w:after="120" w:line="240" w:lineRule="auto"/>
        <w:jc w:val="both"/>
        <w:rPr>
          <w:rFonts w:ascii="Times New Roman" w:hAnsi="Times New Roman" w:cs="Times New Roman"/>
          <w:sz w:val="24"/>
          <w:szCs w:val="24"/>
        </w:rPr>
      </w:pPr>
      <w:r w:rsidRPr="008B37E8">
        <w:rPr>
          <w:rFonts w:ascii="Times New Roman" w:hAnsi="Times New Roman" w:cs="Times New Roman"/>
          <w:sz w:val="24"/>
          <w:szCs w:val="24"/>
        </w:rPr>
        <w:t xml:space="preserve">Maliye Programına kayıt yaptıran her öğrenciye, öğrencinin akademik gelişimini takip eden, akademik sorunlarına ve kariyer planlamasına destek olan bir danışman olarak atanmaktadır. </w:t>
      </w:r>
    </w:p>
    <w:p w14:paraId="3A300AE5" w14:textId="77777777" w:rsidR="008B37E8" w:rsidRPr="008B37E8" w:rsidRDefault="008B37E8" w:rsidP="008B37E8">
      <w:pPr>
        <w:pStyle w:val="ListeParagraf"/>
        <w:numPr>
          <w:ilvl w:val="0"/>
          <w:numId w:val="11"/>
        </w:numPr>
        <w:spacing w:before="120" w:after="120" w:line="240" w:lineRule="auto"/>
        <w:jc w:val="both"/>
        <w:rPr>
          <w:rFonts w:ascii="Times New Roman" w:hAnsi="Times New Roman" w:cs="Times New Roman"/>
          <w:sz w:val="24"/>
          <w:szCs w:val="24"/>
        </w:rPr>
      </w:pPr>
      <w:r w:rsidRPr="008B37E8">
        <w:rPr>
          <w:rFonts w:ascii="Times New Roman" w:hAnsi="Times New Roman" w:cs="Times New Roman"/>
          <w:sz w:val="24"/>
          <w:szCs w:val="24"/>
        </w:rPr>
        <w:t>Program öğrencileri için sosyal, kültürel ve sportif faaliyetler erişilebilirdir ve bunlardan fırsat eşitliğine dayalı olarak yararlanılmaktadır.</w:t>
      </w:r>
    </w:p>
    <w:p w14:paraId="5DC55050" w14:textId="55575B83" w:rsidR="00291ADD" w:rsidRPr="008B37E8" w:rsidRDefault="00291ADD" w:rsidP="00007E8E">
      <w:pPr>
        <w:pStyle w:val="ListeParagraf"/>
        <w:numPr>
          <w:ilvl w:val="0"/>
          <w:numId w:val="11"/>
        </w:numPr>
        <w:spacing w:before="120" w:after="120" w:line="240" w:lineRule="auto"/>
        <w:jc w:val="both"/>
        <w:rPr>
          <w:rFonts w:ascii="Times New Roman" w:hAnsi="Times New Roman" w:cs="Times New Roman"/>
          <w:sz w:val="24"/>
          <w:szCs w:val="24"/>
        </w:rPr>
      </w:pPr>
      <w:r w:rsidRPr="008B37E8">
        <w:rPr>
          <w:rFonts w:ascii="Times New Roman" w:hAnsi="Times New Roman" w:cs="Times New Roman"/>
          <w:sz w:val="24"/>
          <w:szCs w:val="24"/>
        </w:rPr>
        <w:t xml:space="preserve">TÜBİTAK 2209 projeleriyle öğrenciler desteklenmektedir.  </w:t>
      </w:r>
    </w:p>
    <w:p w14:paraId="75A6FD74" w14:textId="77777777" w:rsidR="00291ADD" w:rsidRDefault="00291ADD" w:rsidP="00291ADD">
      <w:pPr>
        <w:pStyle w:val="ListeParagraf"/>
        <w:numPr>
          <w:ilvl w:val="0"/>
          <w:numId w:val="1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Genç akademik kadro </w:t>
      </w:r>
      <w:r w:rsidRPr="00D66CAB">
        <w:rPr>
          <w:rFonts w:ascii="Times New Roman" w:hAnsi="Times New Roman" w:cs="Times New Roman"/>
          <w:sz w:val="24"/>
          <w:szCs w:val="24"/>
        </w:rPr>
        <w:t>mevcuttur.</w:t>
      </w:r>
    </w:p>
    <w:p w14:paraId="225636AA" w14:textId="415942B4" w:rsidR="00291ADD" w:rsidRDefault="00291ADD" w:rsidP="00291ADD">
      <w:pPr>
        <w:pStyle w:val="ListeParagraf"/>
        <w:numPr>
          <w:ilvl w:val="0"/>
          <w:numId w:val="11"/>
        </w:num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Bölüm</w:t>
      </w:r>
      <w:r w:rsidRPr="00F20F96">
        <w:rPr>
          <w:rFonts w:ascii="Times New Roman" w:hAnsi="Times New Roman" w:cs="Times New Roman"/>
          <w:sz w:val="24"/>
          <w:szCs w:val="24"/>
        </w:rPr>
        <w:t xml:space="preserve"> öz değerlendirme raporlarında iç ve dış akranların değerlendirmeleri dikkate </w:t>
      </w:r>
      <w:r w:rsidR="00487CA4">
        <w:rPr>
          <w:rFonts w:ascii="Times New Roman" w:hAnsi="Times New Roman" w:cs="Times New Roman"/>
          <w:sz w:val="24"/>
          <w:szCs w:val="24"/>
        </w:rPr>
        <w:t>alınmaktadır.</w:t>
      </w:r>
    </w:p>
    <w:p w14:paraId="0BF66305" w14:textId="3A3F8D24" w:rsidR="00291ADD" w:rsidRPr="002E2BF8" w:rsidRDefault="00291ADD" w:rsidP="00291ADD">
      <w:pPr>
        <w:pStyle w:val="ListeParagraf"/>
        <w:numPr>
          <w:ilvl w:val="0"/>
          <w:numId w:val="11"/>
        </w:numPr>
        <w:spacing w:before="120" w:after="120" w:line="240" w:lineRule="auto"/>
        <w:jc w:val="both"/>
        <w:rPr>
          <w:rFonts w:ascii="Times New Roman" w:hAnsi="Times New Roman" w:cs="Times New Roman"/>
          <w:sz w:val="24"/>
          <w:szCs w:val="24"/>
        </w:rPr>
      </w:pPr>
      <w:r w:rsidRPr="00F20F96">
        <w:rPr>
          <w:rFonts w:ascii="Times New Roman" w:hAnsi="Times New Roman" w:cs="Times New Roman"/>
          <w:sz w:val="24"/>
          <w:szCs w:val="24"/>
        </w:rPr>
        <w:t>Bölümde yönetimsel kararlar tüm öğretim görevlilerinin katılımıyla alınmaktadır.</w:t>
      </w:r>
    </w:p>
    <w:p w14:paraId="55B7D1B9" w14:textId="5F4347F0" w:rsidR="00291ADD" w:rsidRDefault="00291ADD" w:rsidP="00FD5CC4">
      <w:pPr>
        <w:rPr>
          <w:rFonts w:ascii="Times New Roman" w:hAnsi="Times New Roman" w:cs="Times New Roman"/>
          <w:b/>
          <w:bCs/>
          <w:color w:val="4472C4" w:themeColor="accent1"/>
          <w:sz w:val="24"/>
          <w:szCs w:val="24"/>
        </w:rPr>
      </w:pPr>
      <w:r w:rsidRPr="007D0445">
        <w:rPr>
          <w:rFonts w:ascii="Times New Roman" w:hAnsi="Times New Roman" w:cs="Times New Roman"/>
          <w:b/>
          <w:bCs/>
          <w:sz w:val="24"/>
          <w:szCs w:val="24"/>
        </w:rPr>
        <w:t>Pr</w:t>
      </w:r>
      <w:r w:rsidR="00944F48">
        <w:rPr>
          <w:rFonts w:ascii="Times New Roman" w:hAnsi="Times New Roman" w:cs="Times New Roman"/>
          <w:b/>
          <w:bCs/>
          <w:sz w:val="24"/>
          <w:szCs w:val="24"/>
        </w:rPr>
        <w:t>ogramın gelişmeye açık yönleri:</w:t>
      </w:r>
    </w:p>
    <w:p w14:paraId="653AC433" w14:textId="14B110AB" w:rsidR="00291ADD" w:rsidRDefault="00291ADD" w:rsidP="00291ADD">
      <w:pPr>
        <w:pStyle w:val="ListeParagraf"/>
        <w:numPr>
          <w:ilvl w:val="0"/>
          <w:numId w:val="37"/>
        </w:numPr>
        <w:rPr>
          <w:rFonts w:ascii="Times New Roman" w:hAnsi="Times New Roman" w:cs="Times New Roman"/>
          <w:bCs/>
          <w:sz w:val="24"/>
          <w:szCs w:val="24"/>
        </w:rPr>
      </w:pPr>
      <w:r w:rsidRPr="00F20F96">
        <w:rPr>
          <w:rFonts w:ascii="Times New Roman" w:hAnsi="Times New Roman" w:cs="Times New Roman"/>
          <w:bCs/>
          <w:sz w:val="24"/>
          <w:szCs w:val="24"/>
        </w:rPr>
        <w:lastRenderedPageBreak/>
        <w:t>Bölüm kalite çalışmaları</w:t>
      </w:r>
      <w:r>
        <w:rPr>
          <w:rFonts w:ascii="Times New Roman" w:hAnsi="Times New Roman" w:cs="Times New Roman"/>
          <w:bCs/>
          <w:sz w:val="24"/>
          <w:szCs w:val="24"/>
        </w:rPr>
        <w:t>nda</w:t>
      </w:r>
      <w:r w:rsidRPr="00F20F96">
        <w:rPr>
          <w:rFonts w:ascii="Times New Roman" w:hAnsi="Times New Roman" w:cs="Times New Roman"/>
          <w:bCs/>
          <w:sz w:val="24"/>
          <w:szCs w:val="24"/>
        </w:rPr>
        <w:t xml:space="preserve"> </w:t>
      </w:r>
      <w:r>
        <w:rPr>
          <w:rFonts w:ascii="Times New Roman" w:hAnsi="Times New Roman" w:cs="Times New Roman"/>
          <w:bCs/>
          <w:sz w:val="24"/>
          <w:szCs w:val="24"/>
        </w:rPr>
        <w:t>yeni olduğu için kanıtlandırmada yetersizlikler var</w:t>
      </w:r>
      <w:r w:rsidR="002B4BAB">
        <w:rPr>
          <w:rFonts w:ascii="Times New Roman" w:hAnsi="Times New Roman" w:cs="Times New Roman"/>
          <w:bCs/>
          <w:sz w:val="24"/>
          <w:szCs w:val="24"/>
        </w:rPr>
        <w:t>dır.</w:t>
      </w:r>
    </w:p>
    <w:p w14:paraId="408B8C97" w14:textId="553EEF2C" w:rsidR="00291ADD" w:rsidRDefault="00291ADD" w:rsidP="00291ADD">
      <w:pPr>
        <w:pStyle w:val="ListeParagraf"/>
        <w:numPr>
          <w:ilvl w:val="0"/>
          <w:numId w:val="37"/>
        </w:numPr>
        <w:rPr>
          <w:rFonts w:ascii="Times New Roman" w:hAnsi="Times New Roman" w:cs="Times New Roman"/>
          <w:bCs/>
          <w:sz w:val="24"/>
          <w:szCs w:val="24"/>
        </w:rPr>
      </w:pPr>
      <w:r w:rsidRPr="00291ADD">
        <w:rPr>
          <w:rFonts w:ascii="Times New Roman" w:hAnsi="Times New Roman" w:cs="Times New Roman"/>
          <w:bCs/>
          <w:sz w:val="24"/>
          <w:szCs w:val="24"/>
        </w:rPr>
        <w:t>Kurum dışı kaynaklardan (TÜBİTAK, Kalkınma Bakanlığı, AB fonları gibi) yararlanılarak ulusal ve uluslararası destekli projelerin artırılması</w:t>
      </w:r>
      <w:r w:rsidR="002B4BAB">
        <w:rPr>
          <w:rFonts w:ascii="Times New Roman" w:hAnsi="Times New Roman" w:cs="Times New Roman"/>
          <w:bCs/>
          <w:sz w:val="24"/>
          <w:szCs w:val="24"/>
        </w:rPr>
        <w:t xml:space="preserve"> gereklidir.</w:t>
      </w:r>
    </w:p>
    <w:p w14:paraId="15BA0C71" w14:textId="6B956D31" w:rsidR="00944F48" w:rsidRDefault="00291ADD" w:rsidP="00944F48">
      <w:pPr>
        <w:pStyle w:val="ListeParagraf"/>
        <w:numPr>
          <w:ilvl w:val="0"/>
          <w:numId w:val="37"/>
        </w:numPr>
        <w:rPr>
          <w:rFonts w:ascii="Times New Roman" w:hAnsi="Times New Roman" w:cs="Times New Roman"/>
          <w:bCs/>
          <w:sz w:val="24"/>
          <w:szCs w:val="24"/>
        </w:rPr>
      </w:pPr>
      <w:r w:rsidRPr="00944F48">
        <w:rPr>
          <w:rFonts w:ascii="Times New Roman" w:hAnsi="Times New Roman" w:cs="Times New Roman"/>
          <w:bCs/>
          <w:sz w:val="24"/>
          <w:szCs w:val="24"/>
        </w:rPr>
        <w:t>Mezunları izleme sürecinin iyileştirilmesi</w:t>
      </w:r>
      <w:r w:rsidR="002B4BAB">
        <w:rPr>
          <w:rFonts w:ascii="Times New Roman" w:hAnsi="Times New Roman" w:cs="Times New Roman"/>
          <w:bCs/>
          <w:sz w:val="24"/>
          <w:szCs w:val="24"/>
        </w:rPr>
        <w:t xml:space="preserve"> gereklidir.</w:t>
      </w:r>
    </w:p>
    <w:p w14:paraId="1F9605DC" w14:textId="77777777" w:rsidR="00944F48" w:rsidRPr="00944F48" w:rsidRDefault="00291ADD" w:rsidP="00944F48">
      <w:pPr>
        <w:pStyle w:val="ListeParagraf"/>
        <w:numPr>
          <w:ilvl w:val="0"/>
          <w:numId w:val="37"/>
        </w:numPr>
        <w:rPr>
          <w:rFonts w:ascii="Times New Roman" w:hAnsi="Times New Roman" w:cs="Times New Roman"/>
          <w:bCs/>
          <w:sz w:val="24"/>
          <w:szCs w:val="24"/>
        </w:rPr>
      </w:pPr>
      <w:r w:rsidRPr="00944F48">
        <w:rPr>
          <w:rFonts w:ascii="Times New Roman" w:hAnsi="Times New Roman" w:cs="Times New Roman"/>
          <w:sz w:val="24"/>
          <w:szCs w:val="24"/>
        </w:rPr>
        <w:t xml:space="preserve">Maliye Programında uluslararasılaşma politikasıyla uyumlu faaliyetlere yönelik planlamalar bulunmaktadır. </w:t>
      </w:r>
    </w:p>
    <w:p w14:paraId="7DED700C" w14:textId="71C0534E" w:rsidR="00A2445E" w:rsidRPr="00A2445E" w:rsidRDefault="00A2445E" w:rsidP="00A2445E">
      <w:pPr>
        <w:pStyle w:val="ListeParagraf"/>
        <w:numPr>
          <w:ilvl w:val="0"/>
          <w:numId w:val="37"/>
        </w:numPr>
        <w:rPr>
          <w:rFonts w:ascii="Times New Roman" w:hAnsi="Times New Roman" w:cs="Times New Roman"/>
          <w:bCs/>
          <w:sz w:val="24"/>
          <w:szCs w:val="24"/>
        </w:rPr>
      </w:pPr>
      <w:r w:rsidRPr="004F1369">
        <w:rPr>
          <w:rFonts w:ascii="Times New Roman" w:hAnsi="Times New Roman" w:cs="Times New Roman"/>
          <w:sz w:val="24"/>
          <w:szCs w:val="24"/>
        </w:rPr>
        <w:t>Bölümde/Programda öne çıkan araştırmacıların güçlü yanı ile geliştirilmek istenen araştırma potansiyeli hususunda bir yaklaşım ya da araştırmada odak alanlar belirlenm</w:t>
      </w:r>
      <w:r>
        <w:rPr>
          <w:rFonts w:ascii="Times New Roman" w:hAnsi="Times New Roman" w:cs="Times New Roman"/>
          <w:sz w:val="24"/>
          <w:szCs w:val="24"/>
        </w:rPr>
        <w:t>emiştir.</w:t>
      </w:r>
    </w:p>
    <w:p w14:paraId="0230E19C" w14:textId="77777777" w:rsidR="00A2445E" w:rsidRPr="00A2445E" w:rsidRDefault="00A2445E" w:rsidP="00A2445E">
      <w:pPr>
        <w:pStyle w:val="ListeParagraf"/>
        <w:numPr>
          <w:ilvl w:val="0"/>
          <w:numId w:val="37"/>
        </w:numPr>
        <w:spacing w:before="120" w:after="120" w:line="240" w:lineRule="auto"/>
        <w:jc w:val="both"/>
        <w:rPr>
          <w:rFonts w:ascii="Times New Roman" w:hAnsi="Times New Roman" w:cs="Times New Roman"/>
          <w:sz w:val="24"/>
          <w:szCs w:val="24"/>
        </w:rPr>
      </w:pPr>
      <w:r w:rsidRPr="00A2445E">
        <w:rPr>
          <w:rFonts w:ascii="Times New Roman" w:hAnsi="Times New Roman" w:cs="Times New Roman"/>
          <w:sz w:val="24"/>
          <w:szCs w:val="24"/>
        </w:rPr>
        <w:t xml:space="preserve">Sanayi ve toplum ihtiyaçlarını tespit ve bu konuda araştırmalar yapmak üzere mekanizmalar kullanılmamıştır. </w:t>
      </w:r>
    </w:p>
    <w:p w14:paraId="61FBD770" w14:textId="77777777" w:rsidR="00A2445E" w:rsidRPr="00944F48" w:rsidRDefault="00A2445E" w:rsidP="00A2445E">
      <w:pPr>
        <w:pStyle w:val="ListeParagraf"/>
        <w:ind w:left="360"/>
        <w:rPr>
          <w:rFonts w:ascii="Times New Roman" w:hAnsi="Times New Roman" w:cs="Times New Roman"/>
          <w:bCs/>
          <w:sz w:val="24"/>
          <w:szCs w:val="24"/>
        </w:rPr>
      </w:pPr>
    </w:p>
    <w:sectPr w:rsidR="00A2445E" w:rsidRPr="00944F48" w:rsidSect="00106D89">
      <w:headerReference w:type="default" r:id="rId11"/>
      <w:footerReference w:type="default" r:id="rId12"/>
      <w:pgSz w:w="11906" w:h="16838"/>
      <w:pgMar w:top="851" w:right="851" w:bottom="851" w:left="851" w:header="170" w:footer="62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58804" w14:textId="77777777" w:rsidR="001B4A37" w:rsidRDefault="001B4A37" w:rsidP="00597B0B">
      <w:pPr>
        <w:spacing w:after="0" w:line="240" w:lineRule="auto"/>
      </w:pPr>
      <w:r>
        <w:separator/>
      </w:r>
    </w:p>
  </w:endnote>
  <w:endnote w:type="continuationSeparator" w:id="0">
    <w:p w14:paraId="17D5182D" w14:textId="77777777" w:rsidR="001B4A37" w:rsidRDefault="001B4A37" w:rsidP="00597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815501"/>
      <w:docPartObj>
        <w:docPartGallery w:val="Page Numbers (Bottom of Page)"/>
        <w:docPartUnique/>
      </w:docPartObj>
    </w:sdtPr>
    <w:sdtEndPr/>
    <w:sdtContent>
      <w:p w14:paraId="4D235758" w14:textId="7359EAF7" w:rsidR="00436210" w:rsidRDefault="00436210">
        <w:pPr>
          <w:pStyle w:val="AltBilgi"/>
          <w:jc w:val="right"/>
        </w:pPr>
        <w:r>
          <w:fldChar w:fldCharType="begin"/>
        </w:r>
        <w:r>
          <w:instrText>PAGE   \* MERGEFORMAT</w:instrText>
        </w:r>
        <w:r>
          <w:fldChar w:fldCharType="separate"/>
        </w:r>
        <w:r w:rsidR="00852422">
          <w:rPr>
            <w:noProof/>
          </w:rPr>
          <w:t>1</w:t>
        </w:r>
        <w:r>
          <w:fldChar w:fldCharType="end"/>
        </w:r>
      </w:p>
    </w:sdtContent>
  </w:sdt>
  <w:p w14:paraId="129F7289" w14:textId="4F7EC39E" w:rsidR="00436210" w:rsidRPr="006F5E04" w:rsidRDefault="00436210" w:rsidP="006C5BE2">
    <w:pPr>
      <w:pStyle w:val="AltBilgi"/>
      <w:jc w:val="center"/>
      <w:rPr>
        <w:rFonts w:ascii="Times New Roman" w:hAnsi="Times New Roman" w:cs="Times New Roman"/>
        <w:i/>
        <w:iCs/>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1F23B" w14:textId="309B6F69" w:rsidR="00436210" w:rsidRDefault="00436210">
    <w:pPr>
      <w:pStyle w:val="AltBilgi"/>
      <w:jc w:val="right"/>
    </w:pPr>
  </w:p>
  <w:p w14:paraId="3936031B" w14:textId="77777777" w:rsidR="00436210" w:rsidRDefault="0043621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311118"/>
      <w:docPartObj>
        <w:docPartGallery w:val="Page Numbers (Bottom of Page)"/>
        <w:docPartUnique/>
      </w:docPartObj>
    </w:sdtPr>
    <w:sdtEndPr/>
    <w:sdtContent>
      <w:p w14:paraId="0598977F" w14:textId="77777777" w:rsidR="00436210" w:rsidRDefault="00436210" w:rsidP="00E00C74">
        <w:pPr>
          <w:pStyle w:val="AltBilgi"/>
          <w:jc w:val="center"/>
        </w:pPr>
      </w:p>
      <w:p w14:paraId="63D79B77" w14:textId="17AC7676" w:rsidR="00436210" w:rsidRPr="00E00C74" w:rsidRDefault="00436210" w:rsidP="00E00C74">
        <w:pPr>
          <w:pStyle w:val="AltBilgi"/>
          <w:jc w:val="center"/>
          <w:rPr>
            <w:rFonts w:ascii="Times New Roman" w:hAnsi="Times New Roman" w:cs="Times New Roman"/>
            <w:i/>
            <w:iCs/>
            <w:color w:val="FF0000"/>
            <w:sz w:val="18"/>
            <w:szCs w:val="18"/>
          </w:rPr>
        </w:pPr>
        <w:r w:rsidRPr="00E00C74">
          <w:rPr>
            <w:rFonts w:ascii="Times New Roman" w:hAnsi="Times New Roman" w:cs="Times New Roman"/>
            <w:i/>
            <w:iCs/>
            <w:color w:val="FF0000"/>
            <w:sz w:val="18"/>
            <w:szCs w:val="18"/>
          </w:rPr>
          <w:t>Isparta Uygulamalı Bilimler Üniversitesi – Program Akran Değerlendirme Raporu Hazırlama Kılavuzu</w:t>
        </w:r>
      </w:p>
      <w:p w14:paraId="2CD8CB8D" w14:textId="1F65C076" w:rsidR="00436210" w:rsidRDefault="00436210">
        <w:pPr>
          <w:pStyle w:val="AltBilgi"/>
          <w:jc w:val="right"/>
        </w:pPr>
        <w:r>
          <w:fldChar w:fldCharType="begin"/>
        </w:r>
        <w:r>
          <w:instrText>PAGE   \* MERGEFORMAT</w:instrText>
        </w:r>
        <w:r>
          <w:fldChar w:fldCharType="separate"/>
        </w:r>
        <w:r w:rsidR="00852422">
          <w:rPr>
            <w:noProof/>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499C7" w14:textId="77777777" w:rsidR="001B4A37" w:rsidRDefault="001B4A37" w:rsidP="00597B0B">
      <w:pPr>
        <w:spacing w:after="0" w:line="240" w:lineRule="auto"/>
      </w:pPr>
      <w:r>
        <w:separator/>
      </w:r>
    </w:p>
  </w:footnote>
  <w:footnote w:type="continuationSeparator" w:id="0">
    <w:p w14:paraId="5CF95DD8" w14:textId="77777777" w:rsidR="001B4A37" w:rsidRDefault="001B4A37" w:rsidP="00597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4A091" w14:textId="6706C9E5" w:rsidR="00436210" w:rsidRDefault="00436210" w:rsidP="00947DE5">
    <w:pPr>
      <w:pStyle w:val="stBilgi"/>
      <w:tabs>
        <w:tab w:val="left" w:pos="1530"/>
        <w:tab w:val="left" w:pos="1995"/>
      </w:tabs>
      <w:jc w:val="center"/>
    </w:pPr>
    <w:r>
      <w:rPr>
        <w:noProof/>
        <w:lang w:eastAsia="tr-TR"/>
      </w:rPr>
      <mc:AlternateContent>
        <mc:Choice Requires="wps">
          <w:drawing>
            <wp:anchor distT="0" distB="0" distL="114300" distR="114300" simplePos="0" relativeHeight="251661312" behindDoc="0" locked="0" layoutInCell="1" allowOverlap="1" wp14:anchorId="15033BC2" wp14:editId="469E50B5">
              <wp:simplePos x="0" y="0"/>
              <wp:positionH relativeFrom="column">
                <wp:posOffset>-985520</wp:posOffset>
              </wp:positionH>
              <wp:positionV relativeFrom="paragraph">
                <wp:posOffset>688340</wp:posOffset>
              </wp:positionV>
              <wp:extent cx="10800000" cy="0"/>
              <wp:effectExtent l="0" t="0" r="0" b="0"/>
              <wp:wrapNone/>
              <wp:docPr id="8" name="Düz Bağlayıcı 8"/>
              <wp:cNvGraphicFramePr/>
              <a:graphic xmlns:a="http://schemas.openxmlformats.org/drawingml/2006/main">
                <a:graphicData uri="http://schemas.microsoft.com/office/word/2010/wordprocessingShape">
                  <wps:wsp>
                    <wps:cNvCnPr/>
                    <wps:spPr>
                      <a:xfrm>
                        <a:off x="0" y="0"/>
                        <a:ext cx="1080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267D6BA" id="Düz Bağlayıcı 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54.2pt" to="772.8pt,5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" strokecolor="#4472c4 [3204]" strokeweight=".5pt">
              <v:stroke joinstyle="miter"/>
            </v:line>
          </w:pict>
        </mc:Fallback>
      </mc:AlternateContent>
    </w:r>
    <w:r>
      <w:rPr>
        <w:noProof/>
        <w:lang w:eastAsia="tr-TR"/>
      </w:rPr>
      <mc:AlternateContent>
        <mc:Choice Requires="wps">
          <w:drawing>
            <wp:anchor distT="0" distB="0" distL="114300" distR="114300" simplePos="0" relativeHeight="251659264" behindDoc="0" locked="0" layoutInCell="1" allowOverlap="1" wp14:anchorId="112E7F52" wp14:editId="4E108D48">
              <wp:simplePos x="0" y="0"/>
              <wp:positionH relativeFrom="column">
                <wp:posOffset>-985520</wp:posOffset>
              </wp:positionH>
              <wp:positionV relativeFrom="paragraph">
                <wp:posOffset>665480</wp:posOffset>
              </wp:positionV>
              <wp:extent cx="10800000" cy="0"/>
              <wp:effectExtent l="0" t="0" r="0" b="0"/>
              <wp:wrapNone/>
              <wp:docPr id="7" name="Düz Bağlayıcı 7"/>
              <wp:cNvGraphicFramePr/>
              <a:graphic xmlns:a="http://schemas.openxmlformats.org/drawingml/2006/main">
                <a:graphicData uri="http://schemas.microsoft.com/office/word/2010/wordprocessingShape">
                  <wps:wsp>
                    <wps:cNvCnPr/>
                    <wps:spPr>
                      <a:xfrm>
                        <a:off x="0" y="0"/>
                        <a:ext cx="10800000" cy="0"/>
                      </a:xfrm>
                      <a:prstGeom prst="line">
                        <a:avLst/>
                      </a:prstGeo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14C8FE7" id="Düz Bağlayıcı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6pt,52.4pt" to="772.8pt,5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" strokecolor="#4472c4 [3204]" strokeweight=".5pt">
              <v:stroke joinstyle="miter"/>
            </v:line>
          </w:pict>
        </mc:Fallback>
      </mc:AlternateContent>
    </w:r>
    <w:r>
      <w:rPr>
        <w:noProof/>
        <w:lang w:eastAsia="tr-TR"/>
      </w:rPr>
      <w:drawing>
        <wp:inline distT="0" distB="0" distL="0" distR="0" wp14:anchorId="7BC3B6E8" wp14:editId="290FB340">
          <wp:extent cx="518748" cy="613410"/>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378" cy="66263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BF775" w14:textId="1DC20A40" w:rsidR="00436210" w:rsidRPr="00504192" w:rsidRDefault="00436210" w:rsidP="00504192">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798"/>
    <w:multiLevelType w:val="hybridMultilevel"/>
    <w:tmpl w:val="0068D7F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0A08074C"/>
    <w:multiLevelType w:val="hybridMultilevel"/>
    <w:tmpl w:val="3326AE2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0B334ABD"/>
    <w:multiLevelType w:val="hybridMultilevel"/>
    <w:tmpl w:val="EEA26A7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15:restartNumberingAfterBreak="0">
    <w:nsid w:val="0E074FDF"/>
    <w:multiLevelType w:val="hybridMultilevel"/>
    <w:tmpl w:val="B1FA463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0FB65D5B"/>
    <w:multiLevelType w:val="hybridMultilevel"/>
    <w:tmpl w:val="7FD6AF3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81F1CA7"/>
    <w:multiLevelType w:val="hybridMultilevel"/>
    <w:tmpl w:val="BE74F5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97022E5"/>
    <w:multiLevelType w:val="hybridMultilevel"/>
    <w:tmpl w:val="D92E5E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198E01E0"/>
    <w:multiLevelType w:val="hybridMultilevel"/>
    <w:tmpl w:val="0054F1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C1D2C29"/>
    <w:multiLevelType w:val="hybridMultilevel"/>
    <w:tmpl w:val="93603AB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EA31C92"/>
    <w:multiLevelType w:val="hybridMultilevel"/>
    <w:tmpl w:val="722CA37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0" w15:restartNumberingAfterBreak="0">
    <w:nsid w:val="22874FAD"/>
    <w:multiLevelType w:val="hybridMultilevel"/>
    <w:tmpl w:val="E94ED3B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268F7C32"/>
    <w:multiLevelType w:val="hybridMultilevel"/>
    <w:tmpl w:val="94F05D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85039B5"/>
    <w:multiLevelType w:val="hybridMultilevel"/>
    <w:tmpl w:val="3F62279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294860C9"/>
    <w:multiLevelType w:val="hybridMultilevel"/>
    <w:tmpl w:val="6A84A0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33C95228"/>
    <w:multiLevelType w:val="hybridMultilevel"/>
    <w:tmpl w:val="BCB4D2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FF548B7"/>
    <w:multiLevelType w:val="hybridMultilevel"/>
    <w:tmpl w:val="CAD4AA2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6" w15:restartNumberingAfterBreak="0">
    <w:nsid w:val="465F66BD"/>
    <w:multiLevelType w:val="hybridMultilevel"/>
    <w:tmpl w:val="7144ACD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8355AA1"/>
    <w:multiLevelType w:val="hybridMultilevel"/>
    <w:tmpl w:val="4412F3C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A9C1251"/>
    <w:multiLevelType w:val="hybridMultilevel"/>
    <w:tmpl w:val="A47E1E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4CBE4ED4"/>
    <w:multiLevelType w:val="hybridMultilevel"/>
    <w:tmpl w:val="AF0043A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1D9256C"/>
    <w:multiLevelType w:val="hybridMultilevel"/>
    <w:tmpl w:val="ADC4D18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8365FB2"/>
    <w:multiLevelType w:val="hybridMultilevel"/>
    <w:tmpl w:val="27B8204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58D35AA7"/>
    <w:multiLevelType w:val="hybridMultilevel"/>
    <w:tmpl w:val="3C40AE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5C2D061E"/>
    <w:multiLevelType w:val="hybridMultilevel"/>
    <w:tmpl w:val="3E384FD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5DB65A93"/>
    <w:multiLevelType w:val="hybridMultilevel"/>
    <w:tmpl w:val="E40889A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15:restartNumberingAfterBreak="0">
    <w:nsid w:val="5F2131D9"/>
    <w:multiLevelType w:val="hybridMultilevel"/>
    <w:tmpl w:val="07EC68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5F81290C"/>
    <w:multiLevelType w:val="hybridMultilevel"/>
    <w:tmpl w:val="D624C3D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86066F7"/>
    <w:multiLevelType w:val="hybridMultilevel"/>
    <w:tmpl w:val="A7BA04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B0B5DE7"/>
    <w:multiLevelType w:val="hybridMultilevel"/>
    <w:tmpl w:val="52724C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FC516D5"/>
    <w:multiLevelType w:val="hybridMultilevel"/>
    <w:tmpl w:val="5C7EDA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71076AE3"/>
    <w:multiLevelType w:val="hybridMultilevel"/>
    <w:tmpl w:val="C998607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71B17311"/>
    <w:multiLevelType w:val="hybridMultilevel"/>
    <w:tmpl w:val="5A12DBC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2" w15:restartNumberingAfterBreak="0">
    <w:nsid w:val="72433B9A"/>
    <w:multiLevelType w:val="hybridMultilevel"/>
    <w:tmpl w:val="950697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15:restartNumberingAfterBreak="0">
    <w:nsid w:val="7ADA61C6"/>
    <w:multiLevelType w:val="hybridMultilevel"/>
    <w:tmpl w:val="876230E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4" w15:restartNumberingAfterBreak="0">
    <w:nsid w:val="7C2F61D8"/>
    <w:multiLevelType w:val="hybridMultilevel"/>
    <w:tmpl w:val="C798AD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5" w15:restartNumberingAfterBreak="0">
    <w:nsid w:val="7D643F01"/>
    <w:multiLevelType w:val="hybridMultilevel"/>
    <w:tmpl w:val="70FE50B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F2B6A6D"/>
    <w:multiLevelType w:val="hybridMultilevel"/>
    <w:tmpl w:val="630C303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27"/>
  </w:num>
  <w:num w:numId="2">
    <w:abstractNumId w:val="5"/>
  </w:num>
  <w:num w:numId="3">
    <w:abstractNumId w:val="16"/>
  </w:num>
  <w:num w:numId="4">
    <w:abstractNumId w:val="17"/>
  </w:num>
  <w:num w:numId="5">
    <w:abstractNumId w:val="30"/>
  </w:num>
  <w:num w:numId="6">
    <w:abstractNumId w:val="28"/>
  </w:num>
  <w:num w:numId="7">
    <w:abstractNumId w:val="18"/>
  </w:num>
  <w:num w:numId="8">
    <w:abstractNumId w:val="11"/>
  </w:num>
  <w:num w:numId="9">
    <w:abstractNumId w:val="12"/>
  </w:num>
  <w:num w:numId="10">
    <w:abstractNumId w:val="22"/>
  </w:num>
  <w:num w:numId="11">
    <w:abstractNumId w:val="0"/>
  </w:num>
  <w:num w:numId="12">
    <w:abstractNumId w:val="23"/>
  </w:num>
  <w:num w:numId="13">
    <w:abstractNumId w:val="1"/>
  </w:num>
  <w:num w:numId="14">
    <w:abstractNumId w:val="32"/>
  </w:num>
  <w:num w:numId="15">
    <w:abstractNumId w:val="21"/>
  </w:num>
  <w:num w:numId="16">
    <w:abstractNumId w:val="10"/>
  </w:num>
  <w:num w:numId="17">
    <w:abstractNumId w:val="7"/>
  </w:num>
  <w:num w:numId="18">
    <w:abstractNumId w:val="2"/>
  </w:num>
  <w:num w:numId="19">
    <w:abstractNumId w:val="20"/>
  </w:num>
  <w:num w:numId="20">
    <w:abstractNumId w:val="9"/>
  </w:num>
  <w:num w:numId="21">
    <w:abstractNumId w:val="35"/>
  </w:num>
  <w:num w:numId="22">
    <w:abstractNumId w:val="6"/>
  </w:num>
  <w:num w:numId="23">
    <w:abstractNumId w:val="26"/>
  </w:num>
  <w:num w:numId="24">
    <w:abstractNumId w:val="25"/>
  </w:num>
  <w:num w:numId="25">
    <w:abstractNumId w:val="14"/>
  </w:num>
  <w:num w:numId="26">
    <w:abstractNumId w:val="3"/>
  </w:num>
  <w:num w:numId="27">
    <w:abstractNumId w:val="33"/>
  </w:num>
  <w:num w:numId="28">
    <w:abstractNumId w:val="24"/>
  </w:num>
  <w:num w:numId="29">
    <w:abstractNumId w:val="15"/>
  </w:num>
  <w:num w:numId="30">
    <w:abstractNumId w:val="29"/>
  </w:num>
  <w:num w:numId="31">
    <w:abstractNumId w:val="13"/>
  </w:num>
  <w:num w:numId="32">
    <w:abstractNumId w:val="31"/>
  </w:num>
  <w:num w:numId="33">
    <w:abstractNumId w:val="36"/>
  </w:num>
  <w:num w:numId="34">
    <w:abstractNumId w:val="8"/>
  </w:num>
  <w:num w:numId="35">
    <w:abstractNumId w:val="4"/>
  </w:num>
  <w:num w:numId="36">
    <w:abstractNumId w:val="34"/>
  </w:num>
  <w:num w:numId="37">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B0B"/>
    <w:rsid w:val="00001952"/>
    <w:rsid w:val="00002C9D"/>
    <w:rsid w:val="0001404B"/>
    <w:rsid w:val="000169B6"/>
    <w:rsid w:val="00017B86"/>
    <w:rsid w:val="0002060D"/>
    <w:rsid w:val="000211B9"/>
    <w:rsid w:val="000215B4"/>
    <w:rsid w:val="00023C99"/>
    <w:rsid w:val="0002548A"/>
    <w:rsid w:val="000255D1"/>
    <w:rsid w:val="00025CB9"/>
    <w:rsid w:val="0003252E"/>
    <w:rsid w:val="00034D95"/>
    <w:rsid w:val="0004175D"/>
    <w:rsid w:val="00041E0A"/>
    <w:rsid w:val="00044D52"/>
    <w:rsid w:val="00044E29"/>
    <w:rsid w:val="00047380"/>
    <w:rsid w:val="00051B8E"/>
    <w:rsid w:val="00055187"/>
    <w:rsid w:val="00057EFB"/>
    <w:rsid w:val="00060229"/>
    <w:rsid w:val="000638F8"/>
    <w:rsid w:val="0006470D"/>
    <w:rsid w:val="000765DE"/>
    <w:rsid w:val="00082C65"/>
    <w:rsid w:val="00083E0F"/>
    <w:rsid w:val="0008452B"/>
    <w:rsid w:val="000906DB"/>
    <w:rsid w:val="00095BF2"/>
    <w:rsid w:val="000A6EF1"/>
    <w:rsid w:val="000A7462"/>
    <w:rsid w:val="000D0290"/>
    <w:rsid w:val="000D5896"/>
    <w:rsid w:val="000E098F"/>
    <w:rsid w:val="000E0B9A"/>
    <w:rsid w:val="000E3248"/>
    <w:rsid w:val="000E701D"/>
    <w:rsid w:val="000E7350"/>
    <w:rsid w:val="00101086"/>
    <w:rsid w:val="00103B2B"/>
    <w:rsid w:val="00106D89"/>
    <w:rsid w:val="00110349"/>
    <w:rsid w:val="00121223"/>
    <w:rsid w:val="00131798"/>
    <w:rsid w:val="00135551"/>
    <w:rsid w:val="00140A4D"/>
    <w:rsid w:val="00142A4D"/>
    <w:rsid w:val="001574E8"/>
    <w:rsid w:val="00157613"/>
    <w:rsid w:val="00160959"/>
    <w:rsid w:val="00165D6D"/>
    <w:rsid w:val="00173560"/>
    <w:rsid w:val="0018158F"/>
    <w:rsid w:val="0018359D"/>
    <w:rsid w:val="001867C0"/>
    <w:rsid w:val="0019496E"/>
    <w:rsid w:val="00195B97"/>
    <w:rsid w:val="00195E79"/>
    <w:rsid w:val="001A154B"/>
    <w:rsid w:val="001A3630"/>
    <w:rsid w:val="001A7145"/>
    <w:rsid w:val="001B226E"/>
    <w:rsid w:val="001B242B"/>
    <w:rsid w:val="001B4A37"/>
    <w:rsid w:val="001B5913"/>
    <w:rsid w:val="001C2DE5"/>
    <w:rsid w:val="001C32D7"/>
    <w:rsid w:val="001C5BE0"/>
    <w:rsid w:val="001C6D36"/>
    <w:rsid w:val="001C6D48"/>
    <w:rsid w:val="001D28E4"/>
    <w:rsid w:val="001D6F1B"/>
    <w:rsid w:val="001E66FB"/>
    <w:rsid w:val="001E7CF5"/>
    <w:rsid w:val="001F2EE5"/>
    <w:rsid w:val="001F6469"/>
    <w:rsid w:val="001F7CE7"/>
    <w:rsid w:val="00202102"/>
    <w:rsid w:val="00210387"/>
    <w:rsid w:val="002169D2"/>
    <w:rsid w:val="00217DA8"/>
    <w:rsid w:val="0022191F"/>
    <w:rsid w:val="00223214"/>
    <w:rsid w:val="0022503D"/>
    <w:rsid w:val="0022591A"/>
    <w:rsid w:val="00231D23"/>
    <w:rsid w:val="00250C7B"/>
    <w:rsid w:val="002517DF"/>
    <w:rsid w:val="002556AA"/>
    <w:rsid w:val="002573BE"/>
    <w:rsid w:val="00260982"/>
    <w:rsid w:val="002617B0"/>
    <w:rsid w:val="00261F04"/>
    <w:rsid w:val="00266CBD"/>
    <w:rsid w:val="00273375"/>
    <w:rsid w:val="00275DD7"/>
    <w:rsid w:val="00280E59"/>
    <w:rsid w:val="00282077"/>
    <w:rsid w:val="00282FCF"/>
    <w:rsid w:val="00285E05"/>
    <w:rsid w:val="002876FC"/>
    <w:rsid w:val="00290110"/>
    <w:rsid w:val="00290BFE"/>
    <w:rsid w:val="00291ADD"/>
    <w:rsid w:val="0029352C"/>
    <w:rsid w:val="00294E2A"/>
    <w:rsid w:val="00296F86"/>
    <w:rsid w:val="002A021C"/>
    <w:rsid w:val="002A0982"/>
    <w:rsid w:val="002B065E"/>
    <w:rsid w:val="002B4BAB"/>
    <w:rsid w:val="002C00B7"/>
    <w:rsid w:val="002C05DB"/>
    <w:rsid w:val="002C51DE"/>
    <w:rsid w:val="002C5F85"/>
    <w:rsid w:val="002C7EC5"/>
    <w:rsid w:val="002E0557"/>
    <w:rsid w:val="002E2BF8"/>
    <w:rsid w:val="002E51F1"/>
    <w:rsid w:val="002F74E8"/>
    <w:rsid w:val="003166EB"/>
    <w:rsid w:val="00322120"/>
    <w:rsid w:val="00322D30"/>
    <w:rsid w:val="00324AE6"/>
    <w:rsid w:val="00325198"/>
    <w:rsid w:val="00327567"/>
    <w:rsid w:val="00331425"/>
    <w:rsid w:val="00331B45"/>
    <w:rsid w:val="00345B0F"/>
    <w:rsid w:val="00346555"/>
    <w:rsid w:val="0035063C"/>
    <w:rsid w:val="0035633D"/>
    <w:rsid w:val="00356459"/>
    <w:rsid w:val="00361A0E"/>
    <w:rsid w:val="00365045"/>
    <w:rsid w:val="00367121"/>
    <w:rsid w:val="00367A0A"/>
    <w:rsid w:val="00372644"/>
    <w:rsid w:val="003727DA"/>
    <w:rsid w:val="003728E7"/>
    <w:rsid w:val="00373990"/>
    <w:rsid w:val="0037770F"/>
    <w:rsid w:val="00384951"/>
    <w:rsid w:val="003862A5"/>
    <w:rsid w:val="00386C67"/>
    <w:rsid w:val="00387487"/>
    <w:rsid w:val="003936AD"/>
    <w:rsid w:val="0039418F"/>
    <w:rsid w:val="00397DAD"/>
    <w:rsid w:val="003A13C0"/>
    <w:rsid w:val="003A4631"/>
    <w:rsid w:val="003A5306"/>
    <w:rsid w:val="003A5BBF"/>
    <w:rsid w:val="003A5FD3"/>
    <w:rsid w:val="003B08E6"/>
    <w:rsid w:val="003B7E09"/>
    <w:rsid w:val="003C1648"/>
    <w:rsid w:val="003C3997"/>
    <w:rsid w:val="003C686A"/>
    <w:rsid w:val="003C6EFF"/>
    <w:rsid w:val="003D23A0"/>
    <w:rsid w:val="003D2E7F"/>
    <w:rsid w:val="003D6A7D"/>
    <w:rsid w:val="003D77D3"/>
    <w:rsid w:val="003E4974"/>
    <w:rsid w:val="003E7BEB"/>
    <w:rsid w:val="003F1EB4"/>
    <w:rsid w:val="003F4BBC"/>
    <w:rsid w:val="004008AB"/>
    <w:rsid w:val="00402B3F"/>
    <w:rsid w:val="0040346F"/>
    <w:rsid w:val="00415456"/>
    <w:rsid w:val="00416532"/>
    <w:rsid w:val="0042151D"/>
    <w:rsid w:val="00423515"/>
    <w:rsid w:val="00427F6B"/>
    <w:rsid w:val="00430DF3"/>
    <w:rsid w:val="00431AD5"/>
    <w:rsid w:val="0043574F"/>
    <w:rsid w:val="00436091"/>
    <w:rsid w:val="00436210"/>
    <w:rsid w:val="004379D3"/>
    <w:rsid w:val="004446A5"/>
    <w:rsid w:val="00445123"/>
    <w:rsid w:val="00450F8E"/>
    <w:rsid w:val="004511A3"/>
    <w:rsid w:val="004568D6"/>
    <w:rsid w:val="0046147F"/>
    <w:rsid w:val="00465F83"/>
    <w:rsid w:val="00470248"/>
    <w:rsid w:val="004713E4"/>
    <w:rsid w:val="00473F77"/>
    <w:rsid w:val="00475169"/>
    <w:rsid w:val="004811AF"/>
    <w:rsid w:val="00485E9B"/>
    <w:rsid w:val="00487CA4"/>
    <w:rsid w:val="00487DE4"/>
    <w:rsid w:val="004907CB"/>
    <w:rsid w:val="00491BC5"/>
    <w:rsid w:val="00491F5D"/>
    <w:rsid w:val="0049216A"/>
    <w:rsid w:val="004A19D0"/>
    <w:rsid w:val="004A4056"/>
    <w:rsid w:val="004A4BE5"/>
    <w:rsid w:val="004B0011"/>
    <w:rsid w:val="004B3668"/>
    <w:rsid w:val="004B4A3E"/>
    <w:rsid w:val="004B4E7C"/>
    <w:rsid w:val="004B67CF"/>
    <w:rsid w:val="004B67F6"/>
    <w:rsid w:val="004B70FD"/>
    <w:rsid w:val="004C038F"/>
    <w:rsid w:val="004C274B"/>
    <w:rsid w:val="004C5129"/>
    <w:rsid w:val="004C71BE"/>
    <w:rsid w:val="004D4C1B"/>
    <w:rsid w:val="004D70EE"/>
    <w:rsid w:val="004E0909"/>
    <w:rsid w:val="004E60A8"/>
    <w:rsid w:val="004F3837"/>
    <w:rsid w:val="004F47FF"/>
    <w:rsid w:val="004F50E7"/>
    <w:rsid w:val="005007C6"/>
    <w:rsid w:val="005018F2"/>
    <w:rsid w:val="00504192"/>
    <w:rsid w:val="00507361"/>
    <w:rsid w:val="00510967"/>
    <w:rsid w:val="005124B3"/>
    <w:rsid w:val="00516DEA"/>
    <w:rsid w:val="00517340"/>
    <w:rsid w:val="005218CF"/>
    <w:rsid w:val="00522323"/>
    <w:rsid w:val="00523636"/>
    <w:rsid w:val="00523810"/>
    <w:rsid w:val="00535376"/>
    <w:rsid w:val="005374A0"/>
    <w:rsid w:val="00547C44"/>
    <w:rsid w:val="00551375"/>
    <w:rsid w:val="00552407"/>
    <w:rsid w:val="00553E82"/>
    <w:rsid w:val="00554804"/>
    <w:rsid w:val="00554F4B"/>
    <w:rsid w:val="0055743B"/>
    <w:rsid w:val="005618B8"/>
    <w:rsid w:val="005652F4"/>
    <w:rsid w:val="0056672F"/>
    <w:rsid w:val="00580467"/>
    <w:rsid w:val="005810B0"/>
    <w:rsid w:val="005851D4"/>
    <w:rsid w:val="005872CB"/>
    <w:rsid w:val="00587EB5"/>
    <w:rsid w:val="00597B0B"/>
    <w:rsid w:val="005A52A7"/>
    <w:rsid w:val="005B1654"/>
    <w:rsid w:val="005B29D2"/>
    <w:rsid w:val="005B5373"/>
    <w:rsid w:val="005C3498"/>
    <w:rsid w:val="005C3F25"/>
    <w:rsid w:val="005C5511"/>
    <w:rsid w:val="005C554C"/>
    <w:rsid w:val="005D19BF"/>
    <w:rsid w:val="005D404A"/>
    <w:rsid w:val="005D777A"/>
    <w:rsid w:val="005E59C7"/>
    <w:rsid w:val="005E728B"/>
    <w:rsid w:val="005E7EF5"/>
    <w:rsid w:val="0060244A"/>
    <w:rsid w:val="00602FAA"/>
    <w:rsid w:val="0061155A"/>
    <w:rsid w:val="00616556"/>
    <w:rsid w:val="00617516"/>
    <w:rsid w:val="00624681"/>
    <w:rsid w:val="0063091D"/>
    <w:rsid w:val="00631C8A"/>
    <w:rsid w:val="00634FBF"/>
    <w:rsid w:val="00636213"/>
    <w:rsid w:val="00636CD3"/>
    <w:rsid w:val="006379B9"/>
    <w:rsid w:val="006406E1"/>
    <w:rsid w:val="006510C7"/>
    <w:rsid w:val="00653952"/>
    <w:rsid w:val="00654808"/>
    <w:rsid w:val="006562A4"/>
    <w:rsid w:val="00656325"/>
    <w:rsid w:val="006634BF"/>
    <w:rsid w:val="00674F96"/>
    <w:rsid w:val="00686464"/>
    <w:rsid w:val="00691FE8"/>
    <w:rsid w:val="00692825"/>
    <w:rsid w:val="00694923"/>
    <w:rsid w:val="006A21DD"/>
    <w:rsid w:val="006A250D"/>
    <w:rsid w:val="006A7BB1"/>
    <w:rsid w:val="006A7C62"/>
    <w:rsid w:val="006B054E"/>
    <w:rsid w:val="006B4578"/>
    <w:rsid w:val="006C2404"/>
    <w:rsid w:val="006C2545"/>
    <w:rsid w:val="006C3329"/>
    <w:rsid w:val="006C5BE2"/>
    <w:rsid w:val="006D1816"/>
    <w:rsid w:val="006D3F32"/>
    <w:rsid w:val="006D654C"/>
    <w:rsid w:val="006D7E78"/>
    <w:rsid w:val="006E11E8"/>
    <w:rsid w:val="006E7242"/>
    <w:rsid w:val="006F3478"/>
    <w:rsid w:val="006F5E04"/>
    <w:rsid w:val="006F6305"/>
    <w:rsid w:val="006F7BD5"/>
    <w:rsid w:val="00700B68"/>
    <w:rsid w:val="007015A9"/>
    <w:rsid w:val="00706AF4"/>
    <w:rsid w:val="00716ABD"/>
    <w:rsid w:val="00721879"/>
    <w:rsid w:val="00724036"/>
    <w:rsid w:val="00724E81"/>
    <w:rsid w:val="00724F2E"/>
    <w:rsid w:val="00733180"/>
    <w:rsid w:val="00743A2F"/>
    <w:rsid w:val="00750E10"/>
    <w:rsid w:val="0075531B"/>
    <w:rsid w:val="0075641C"/>
    <w:rsid w:val="00756CF2"/>
    <w:rsid w:val="00763DA3"/>
    <w:rsid w:val="00765FCB"/>
    <w:rsid w:val="007733E9"/>
    <w:rsid w:val="007748A1"/>
    <w:rsid w:val="00777699"/>
    <w:rsid w:val="00777F49"/>
    <w:rsid w:val="00780E9E"/>
    <w:rsid w:val="00783550"/>
    <w:rsid w:val="00783D38"/>
    <w:rsid w:val="00786D24"/>
    <w:rsid w:val="007900B3"/>
    <w:rsid w:val="007931D7"/>
    <w:rsid w:val="00793816"/>
    <w:rsid w:val="007947A4"/>
    <w:rsid w:val="00794833"/>
    <w:rsid w:val="0079682E"/>
    <w:rsid w:val="007A293D"/>
    <w:rsid w:val="007A447E"/>
    <w:rsid w:val="007A5353"/>
    <w:rsid w:val="007A5BB2"/>
    <w:rsid w:val="007A67E5"/>
    <w:rsid w:val="007B0DD0"/>
    <w:rsid w:val="007B5A2D"/>
    <w:rsid w:val="007C402B"/>
    <w:rsid w:val="007D0445"/>
    <w:rsid w:val="007D3FD2"/>
    <w:rsid w:val="007E0310"/>
    <w:rsid w:val="007E44A8"/>
    <w:rsid w:val="007E4897"/>
    <w:rsid w:val="007F13CC"/>
    <w:rsid w:val="007F2ADC"/>
    <w:rsid w:val="007F473F"/>
    <w:rsid w:val="007F4DFC"/>
    <w:rsid w:val="007F7BA0"/>
    <w:rsid w:val="0080097A"/>
    <w:rsid w:val="00802C5C"/>
    <w:rsid w:val="008037E3"/>
    <w:rsid w:val="008205B4"/>
    <w:rsid w:val="00822C94"/>
    <w:rsid w:val="00823DB4"/>
    <w:rsid w:val="00826CEB"/>
    <w:rsid w:val="00832FD6"/>
    <w:rsid w:val="00834198"/>
    <w:rsid w:val="00837C52"/>
    <w:rsid w:val="00842FE3"/>
    <w:rsid w:val="00844EC0"/>
    <w:rsid w:val="008511E7"/>
    <w:rsid w:val="00851B6A"/>
    <w:rsid w:val="00852422"/>
    <w:rsid w:val="008546DC"/>
    <w:rsid w:val="008669E8"/>
    <w:rsid w:val="00867F80"/>
    <w:rsid w:val="0087057E"/>
    <w:rsid w:val="008716BF"/>
    <w:rsid w:val="00876E42"/>
    <w:rsid w:val="00881DED"/>
    <w:rsid w:val="00882E84"/>
    <w:rsid w:val="008850A7"/>
    <w:rsid w:val="008850FE"/>
    <w:rsid w:val="00887FF7"/>
    <w:rsid w:val="00893875"/>
    <w:rsid w:val="0089448C"/>
    <w:rsid w:val="008B26FE"/>
    <w:rsid w:val="008B37E8"/>
    <w:rsid w:val="008B3A24"/>
    <w:rsid w:val="008B6AB0"/>
    <w:rsid w:val="008C1267"/>
    <w:rsid w:val="008C24C5"/>
    <w:rsid w:val="008C2947"/>
    <w:rsid w:val="008C7BE7"/>
    <w:rsid w:val="008D271D"/>
    <w:rsid w:val="008D7725"/>
    <w:rsid w:val="008E025C"/>
    <w:rsid w:val="008E2EE4"/>
    <w:rsid w:val="008E3567"/>
    <w:rsid w:val="008E6EF2"/>
    <w:rsid w:val="008E7AEB"/>
    <w:rsid w:val="008F03C4"/>
    <w:rsid w:val="00906075"/>
    <w:rsid w:val="009074AD"/>
    <w:rsid w:val="009104F3"/>
    <w:rsid w:val="00910CA1"/>
    <w:rsid w:val="00911037"/>
    <w:rsid w:val="0091157F"/>
    <w:rsid w:val="009143D8"/>
    <w:rsid w:val="00914A37"/>
    <w:rsid w:val="009151F4"/>
    <w:rsid w:val="00916BE6"/>
    <w:rsid w:val="00917C57"/>
    <w:rsid w:val="00922C14"/>
    <w:rsid w:val="00925E6A"/>
    <w:rsid w:val="00935B68"/>
    <w:rsid w:val="00936CD4"/>
    <w:rsid w:val="009371FB"/>
    <w:rsid w:val="00940BE4"/>
    <w:rsid w:val="00944D89"/>
    <w:rsid w:val="00944F48"/>
    <w:rsid w:val="00947DE5"/>
    <w:rsid w:val="00947E1F"/>
    <w:rsid w:val="009513E7"/>
    <w:rsid w:val="00951AA9"/>
    <w:rsid w:val="00954AA7"/>
    <w:rsid w:val="00962A11"/>
    <w:rsid w:val="00963585"/>
    <w:rsid w:val="00966343"/>
    <w:rsid w:val="00975EB0"/>
    <w:rsid w:val="00977606"/>
    <w:rsid w:val="00977638"/>
    <w:rsid w:val="00980F9D"/>
    <w:rsid w:val="00981A72"/>
    <w:rsid w:val="00982377"/>
    <w:rsid w:val="009832A6"/>
    <w:rsid w:val="00984BD3"/>
    <w:rsid w:val="009851BF"/>
    <w:rsid w:val="00985E18"/>
    <w:rsid w:val="0099147C"/>
    <w:rsid w:val="00996190"/>
    <w:rsid w:val="00996881"/>
    <w:rsid w:val="00997F86"/>
    <w:rsid w:val="009A0D96"/>
    <w:rsid w:val="009A135A"/>
    <w:rsid w:val="009A16DA"/>
    <w:rsid w:val="009A2A30"/>
    <w:rsid w:val="009A48B3"/>
    <w:rsid w:val="009A4B50"/>
    <w:rsid w:val="009B19AA"/>
    <w:rsid w:val="009B1C63"/>
    <w:rsid w:val="009B4DD9"/>
    <w:rsid w:val="009B6E6D"/>
    <w:rsid w:val="009C164B"/>
    <w:rsid w:val="009C7099"/>
    <w:rsid w:val="009C71BD"/>
    <w:rsid w:val="009D2A35"/>
    <w:rsid w:val="009D4D29"/>
    <w:rsid w:val="009E468D"/>
    <w:rsid w:val="009F1672"/>
    <w:rsid w:val="009F6974"/>
    <w:rsid w:val="00A01EFB"/>
    <w:rsid w:val="00A0436D"/>
    <w:rsid w:val="00A07796"/>
    <w:rsid w:val="00A133CB"/>
    <w:rsid w:val="00A141A6"/>
    <w:rsid w:val="00A16C2D"/>
    <w:rsid w:val="00A2445E"/>
    <w:rsid w:val="00A31250"/>
    <w:rsid w:val="00A349AA"/>
    <w:rsid w:val="00A411DB"/>
    <w:rsid w:val="00A45D81"/>
    <w:rsid w:val="00A53B91"/>
    <w:rsid w:val="00A54231"/>
    <w:rsid w:val="00A56733"/>
    <w:rsid w:val="00A625E2"/>
    <w:rsid w:val="00A63D36"/>
    <w:rsid w:val="00A64F74"/>
    <w:rsid w:val="00A65E65"/>
    <w:rsid w:val="00A65FC1"/>
    <w:rsid w:val="00A66C3C"/>
    <w:rsid w:val="00A7552B"/>
    <w:rsid w:val="00A7707A"/>
    <w:rsid w:val="00A81CED"/>
    <w:rsid w:val="00A83BCC"/>
    <w:rsid w:val="00A869A7"/>
    <w:rsid w:val="00A8780D"/>
    <w:rsid w:val="00A87BE9"/>
    <w:rsid w:val="00A87EE3"/>
    <w:rsid w:val="00A9098C"/>
    <w:rsid w:val="00A91855"/>
    <w:rsid w:val="00A9560A"/>
    <w:rsid w:val="00A95E7B"/>
    <w:rsid w:val="00A9764D"/>
    <w:rsid w:val="00AA63F7"/>
    <w:rsid w:val="00AA70F7"/>
    <w:rsid w:val="00AA7C7A"/>
    <w:rsid w:val="00AB0FFF"/>
    <w:rsid w:val="00AB4277"/>
    <w:rsid w:val="00AB51E8"/>
    <w:rsid w:val="00AB5B94"/>
    <w:rsid w:val="00AB74E9"/>
    <w:rsid w:val="00AB7DB6"/>
    <w:rsid w:val="00AC09BC"/>
    <w:rsid w:val="00AC13D8"/>
    <w:rsid w:val="00AC3FF3"/>
    <w:rsid w:val="00AD03C8"/>
    <w:rsid w:val="00AD0CD9"/>
    <w:rsid w:val="00AD5C0D"/>
    <w:rsid w:val="00AD5DA6"/>
    <w:rsid w:val="00AD6FBD"/>
    <w:rsid w:val="00AE19B2"/>
    <w:rsid w:val="00AE1FE5"/>
    <w:rsid w:val="00AE25D1"/>
    <w:rsid w:val="00AE6A61"/>
    <w:rsid w:val="00AF34D5"/>
    <w:rsid w:val="00B03903"/>
    <w:rsid w:val="00B05111"/>
    <w:rsid w:val="00B057FB"/>
    <w:rsid w:val="00B073A8"/>
    <w:rsid w:val="00B11480"/>
    <w:rsid w:val="00B13547"/>
    <w:rsid w:val="00B13DB4"/>
    <w:rsid w:val="00B203E8"/>
    <w:rsid w:val="00B206A0"/>
    <w:rsid w:val="00B21FAB"/>
    <w:rsid w:val="00B2204D"/>
    <w:rsid w:val="00B23092"/>
    <w:rsid w:val="00B23BCC"/>
    <w:rsid w:val="00B24911"/>
    <w:rsid w:val="00B25137"/>
    <w:rsid w:val="00B25E15"/>
    <w:rsid w:val="00B54370"/>
    <w:rsid w:val="00B54A42"/>
    <w:rsid w:val="00B61235"/>
    <w:rsid w:val="00B621FA"/>
    <w:rsid w:val="00B659BC"/>
    <w:rsid w:val="00B74070"/>
    <w:rsid w:val="00B76C60"/>
    <w:rsid w:val="00B8200E"/>
    <w:rsid w:val="00B85AB3"/>
    <w:rsid w:val="00B94628"/>
    <w:rsid w:val="00BA4DC5"/>
    <w:rsid w:val="00BA6B4A"/>
    <w:rsid w:val="00BB2D95"/>
    <w:rsid w:val="00BB353E"/>
    <w:rsid w:val="00BB4F36"/>
    <w:rsid w:val="00BC2C5F"/>
    <w:rsid w:val="00BC7768"/>
    <w:rsid w:val="00BC7AF4"/>
    <w:rsid w:val="00BD4917"/>
    <w:rsid w:val="00BE00EC"/>
    <w:rsid w:val="00BE1EE0"/>
    <w:rsid w:val="00BE1FC4"/>
    <w:rsid w:val="00BE2F61"/>
    <w:rsid w:val="00BE40AC"/>
    <w:rsid w:val="00BF3E54"/>
    <w:rsid w:val="00BF79FC"/>
    <w:rsid w:val="00BF7E3F"/>
    <w:rsid w:val="00C00224"/>
    <w:rsid w:val="00C0133C"/>
    <w:rsid w:val="00C059AD"/>
    <w:rsid w:val="00C127EC"/>
    <w:rsid w:val="00C13569"/>
    <w:rsid w:val="00C14DC2"/>
    <w:rsid w:val="00C15D3C"/>
    <w:rsid w:val="00C16F75"/>
    <w:rsid w:val="00C2207A"/>
    <w:rsid w:val="00C25B13"/>
    <w:rsid w:val="00C26007"/>
    <w:rsid w:val="00C279CC"/>
    <w:rsid w:val="00C3106B"/>
    <w:rsid w:val="00C31984"/>
    <w:rsid w:val="00C333AC"/>
    <w:rsid w:val="00C4636A"/>
    <w:rsid w:val="00C47C7A"/>
    <w:rsid w:val="00C47F24"/>
    <w:rsid w:val="00C515DE"/>
    <w:rsid w:val="00C572F3"/>
    <w:rsid w:val="00C5746A"/>
    <w:rsid w:val="00C60A57"/>
    <w:rsid w:val="00C660D3"/>
    <w:rsid w:val="00C83587"/>
    <w:rsid w:val="00C8750D"/>
    <w:rsid w:val="00C91292"/>
    <w:rsid w:val="00C95151"/>
    <w:rsid w:val="00C95C01"/>
    <w:rsid w:val="00C95FE7"/>
    <w:rsid w:val="00CA0A0D"/>
    <w:rsid w:val="00CA1488"/>
    <w:rsid w:val="00CA14D8"/>
    <w:rsid w:val="00CA3C17"/>
    <w:rsid w:val="00CA5EAA"/>
    <w:rsid w:val="00CB5A5D"/>
    <w:rsid w:val="00CB6AD4"/>
    <w:rsid w:val="00CC421A"/>
    <w:rsid w:val="00CD20C3"/>
    <w:rsid w:val="00CD6FAE"/>
    <w:rsid w:val="00CE01A5"/>
    <w:rsid w:val="00CE2BE7"/>
    <w:rsid w:val="00CE2C4D"/>
    <w:rsid w:val="00CF03A8"/>
    <w:rsid w:val="00CF13AE"/>
    <w:rsid w:val="00CF4C00"/>
    <w:rsid w:val="00CF6B84"/>
    <w:rsid w:val="00D02EE3"/>
    <w:rsid w:val="00D07831"/>
    <w:rsid w:val="00D147E0"/>
    <w:rsid w:val="00D14AF9"/>
    <w:rsid w:val="00D1633F"/>
    <w:rsid w:val="00D2101D"/>
    <w:rsid w:val="00D227DA"/>
    <w:rsid w:val="00D22F32"/>
    <w:rsid w:val="00D23135"/>
    <w:rsid w:val="00D259F3"/>
    <w:rsid w:val="00D261CB"/>
    <w:rsid w:val="00D26860"/>
    <w:rsid w:val="00D26AD3"/>
    <w:rsid w:val="00D27649"/>
    <w:rsid w:val="00D30975"/>
    <w:rsid w:val="00D3186D"/>
    <w:rsid w:val="00D34F1A"/>
    <w:rsid w:val="00D36D37"/>
    <w:rsid w:val="00D500C9"/>
    <w:rsid w:val="00D51DAC"/>
    <w:rsid w:val="00D5361C"/>
    <w:rsid w:val="00D63E75"/>
    <w:rsid w:val="00D6564E"/>
    <w:rsid w:val="00D7241D"/>
    <w:rsid w:val="00D72B70"/>
    <w:rsid w:val="00D72CF7"/>
    <w:rsid w:val="00D72E32"/>
    <w:rsid w:val="00D77101"/>
    <w:rsid w:val="00D8370F"/>
    <w:rsid w:val="00D876A2"/>
    <w:rsid w:val="00D9128F"/>
    <w:rsid w:val="00D962DF"/>
    <w:rsid w:val="00D96DF5"/>
    <w:rsid w:val="00DA4FC4"/>
    <w:rsid w:val="00DB0B5B"/>
    <w:rsid w:val="00DB398E"/>
    <w:rsid w:val="00DB3CBC"/>
    <w:rsid w:val="00DC3635"/>
    <w:rsid w:val="00DC712B"/>
    <w:rsid w:val="00DC7D62"/>
    <w:rsid w:val="00DC7F81"/>
    <w:rsid w:val="00DD2C8D"/>
    <w:rsid w:val="00DD3F87"/>
    <w:rsid w:val="00DD40AB"/>
    <w:rsid w:val="00DD62F7"/>
    <w:rsid w:val="00DE2C56"/>
    <w:rsid w:val="00DE3DB8"/>
    <w:rsid w:val="00DE49BC"/>
    <w:rsid w:val="00DE4E21"/>
    <w:rsid w:val="00DF00BF"/>
    <w:rsid w:val="00DF2CA1"/>
    <w:rsid w:val="00DF72B8"/>
    <w:rsid w:val="00DF7DC5"/>
    <w:rsid w:val="00E00C74"/>
    <w:rsid w:val="00E02C9B"/>
    <w:rsid w:val="00E0572B"/>
    <w:rsid w:val="00E0593E"/>
    <w:rsid w:val="00E16283"/>
    <w:rsid w:val="00E17724"/>
    <w:rsid w:val="00E200F4"/>
    <w:rsid w:val="00E239D3"/>
    <w:rsid w:val="00E2408E"/>
    <w:rsid w:val="00E31043"/>
    <w:rsid w:val="00E3104C"/>
    <w:rsid w:val="00E314CC"/>
    <w:rsid w:val="00E31CA1"/>
    <w:rsid w:val="00E35C1D"/>
    <w:rsid w:val="00E369B9"/>
    <w:rsid w:val="00E42B89"/>
    <w:rsid w:val="00E51B24"/>
    <w:rsid w:val="00E54ECC"/>
    <w:rsid w:val="00E55A49"/>
    <w:rsid w:val="00E64F2F"/>
    <w:rsid w:val="00E708C5"/>
    <w:rsid w:val="00E71B93"/>
    <w:rsid w:val="00E72DBC"/>
    <w:rsid w:val="00E74D8E"/>
    <w:rsid w:val="00E76428"/>
    <w:rsid w:val="00E77C11"/>
    <w:rsid w:val="00E8104F"/>
    <w:rsid w:val="00E8678B"/>
    <w:rsid w:val="00E8771B"/>
    <w:rsid w:val="00E92CEB"/>
    <w:rsid w:val="00E965EE"/>
    <w:rsid w:val="00E978B0"/>
    <w:rsid w:val="00EA1544"/>
    <w:rsid w:val="00EB1928"/>
    <w:rsid w:val="00EC4623"/>
    <w:rsid w:val="00EC51E5"/>
    <w:rsid w:val="00EC62E6"/>
    <w:rsid w:val="00ED057E"/>
    <w:rsid w:val="00ED066B"/>
    <w:rsid w:val="00ED2DCF"/>
    <w:rsid w:val="00ED59C2"/>
    <w:rsid w:val="00EE02A0"/>
    <w:rsid w:val="00F028F9"/>
    <w:rsid w:val="00F05A66"/>
    <w:rsid w:val="00F07EBE"/>
    <w:rsid w:val="00F1028B"/>
    <w:rsid w:val="00F17914"/>
    <w:rsid w:val="00F253F7"/>
    <w:rsid w:val="00F30DB3"/>
    <w:rsid w:val="00F32A8E"/>
    <w:rsid w:val="00F32D6E"/>
    <w:rsid w:val="00F34B2E"/>
    <w:rsid w:val="00F34BCA"/>
    <w:rsid w:val="00F360F9"/>
    <w:rsid w:val="00F37D7E"/>
    <w:rsid w:val="00F404AC"/>
    <w:rsid w:val="00F4110E"/>
    <w:rsid w:val="00F45C27"/>
    <w:rsid w:val="00F45D06"/>
    <w:rsid w:val="00F50909"/>
    <w:rsid w:val="00F50CFB"/>
    <w:rsid w:val="00F543D3"/>
    <w:rsid w:val="00F54E59"/>
    <w:rsid w:val="00F6012F"/>
    <w:rsid w:val="00F6198E"/>
    <w:rsid w:val="00F62AC7"/>
    <w:rsid w:val="00F62E89"/>
    <w:rsid w:val="00F64C6A"/>
    <w:rsid w:val="00F65606"/>
    <w:rsid w:val="00F713C1"/>
    <w:rsid w:val="00F718B8"/>
    <w:rsid w:val="00F73428"/>
    <w:rsid w:val="00F7413C"/>
    <w:rsid w:val="00F7566E"/>
    <w:rsid w:val="00F77547"/>
    <w:rsid w:val="00F81FAE"/>
    <w:rsid w:val="00F835CC"/>
    <w:rsid w:val="00F83A53"/>
    <w:rsid w:val="00F84788"/>
    <w:rsid w:val="00F90AF8"/>
    <w:rsid w:val="00F933E8"/>
    <w:rsid w:val="00F95FE7"/>
    <w:rsid w:val="00F972B3"/>
    <w:rsid w:val="00F97FFB"/>
    <w:rsid w:val="00FA19DD"/>
    <w:rsid w:val="00FA1D50"/>
    <w:rsid w:val="00FA2C9F"/>
    <w:rsid w:val="00FA3436"/>
    <w:rsid w:val="00FA36F5"/>
    <w:rsid w:val="00FB0F62"/>
    <w:rsid w:val="00FB2C67"/>
    <w:rsid w:val="00FB5CAB"/>
    <w:rsid w:val="00FB626F"/>
    <w:rsid w:val="00FC2272"/>
    <w:rsid w:val="00FC322F"/>
    <w:rsid w:val="00FC5265"/>
    <w:rsid w:val="00FC6F9D"/>
    <w:rsid w:val="00FC7B83"/>
    <w:rsid w:val="00FD1EE4"/>
    <w:rsid w:val="00FD484A"/>
    <w:rsid w:val="00FD5CC4"/>
    <w:rsid w:val="00FD624F"/>
    <w:rsid w:val="00FE21F1"/>
    <w:rsid w:val="00FE49B3"/>
    <w:rsid w:val="00FE4EB9"/>
    <w:rsid w:val="00FF12F7"/>
    <w:rsid w:val="00FF2A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6ADD1D"/>
  <w15:chartTrackingRefBased/>
  <w15:docId w15:val="{507DF9ED-4CC2-4323-956C-F5B1918F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D62F7"/>
    <w:pPr>
      <w:spacing w:before="120" w:after="120" w:line="240" w:lineRule="auto"/>
      <w:outlineLvl w:val="0"/>
    </w:pPr>
    <w:rPr>
      <w:rFonts w:ascii="Times New Roman" w:hAnsi="Times New Roman" w:cs="Times New Roman"/>
      <w:b/>
      <w:bCs/>
      <w:color w:val="4472C4" w:themeColor="accent1"/>
      <w:sz w:val="24"/>
      <w:szCs w:val="24"/>
    </w:rPr>
  </w:style>
  <w:style w:type="paragraph" w:styleId="Balk2">
    <w:name w:val="heading 2"/>
    <w:basedOn w:val="Normal"/>
    <w:next w:val="Normal"/>
    <w:link w:val="Balk2Char"/>
    <w:uiPriority w:val="9"/>
    <w:unhideWhenUsed/>
    <w:qFormat/>
    <w:rsid w:val="00DD62F7"/>
    <w:pPr>
      <w:spacing w:before="120" w:after="120" w:line="240" w:lineRule="auto"/>
      <w:outlineLvl w:val="1"/>
    </w:pPr>
    <w:rPr>
      <w:rFonts w:ascii="Times New Roman" w:hAnsi="Times New Roman" w:cs="Times New Roman"/>
      <w:b/>
      <w:bCs/>
      <w:color w:val="4472C4" w:themeColor="accent1"/>
      <w:sz w:val="24"/>
      <w:szCs w:val="24"/>
    </w:rPr>
  </w:style>
  <w:style w:type="paragraph" w:styleId="Balk3">
    <w:name w:val="heading 3"/>
    <w:basedOn w:val="Normal"/>
    <w:next w:val="Normal"/>
    <w:link w:val="Balk3Char"/>
    <w:uiPriority w:val="9"/>
    <w:unhideWhenUsed/>
    <w:qFormat/>
    <w:rsid w:val="00DD62F7"/>
    <w:pPr>
      <w:spacing w:before="120" w:after="120" w:line="240" w:lineRule="auto"/>
      <w:jc w:val="both"/>
      <w:outlineLvl w:val="2"/>
    </w:pPr>
    <w:rPr>
      <w:rFonts w:ascii="Times New Roman" w:hAnsi="Times New Roman" w:cs="Times New Roman"/>
      <w:b/>
      <w:bCs/>
      <w:color w:val="4472C4" w:themeColor="accent1"/>
      <w:sz w:val="24"/>
      <w:szCs w:val="24"/>
    </w:rPr>
  </w:style>
  <w:style w:type="paragraph" w:styleId="Balk4">
    <w:name w:val="heading 4"/>
    <w:next w:val="Normal"/>
    <w:link w:val="Balk4Char"/>
    <w:uiPriority w:val="9"/>
    <w:unhideWhenUsed/>
    <w:qFormat/>
    <w:rsid w:val="008850A7"/>
    <w:pPr>
      <w:keepNext/>
      <w:keepLines/>
      <w:spacing w:after="101"/>
      <w:ind w:left="10" w:hanging="10"/>
      <w:outlineLvl w:val="3"/>
    </w:pPr>
    <w:rPr>
      <w:rFonts w:ascii="Calibri" w:eastAsia="Calibri" w:hAnsi="Calibri" w:cs="Calibri"/>
      <w:color w:val="000000"/>
      <w:sz w:val="24"/>
      <w:lang w:eastAsia="tr-TR"/>
    </w:rPr>
  </w:style>
  <w:style w:type="paragraph" w:styleId="Balk5">
    <w:name w:val="heading 5"/>
    <w:basedOn w:val="Normal"/>
    <w:next w:val="Normal"/>
    <w:link w:val="Balk5Char"/>
    <w:uiPriority w:val="9"/>
    <w:unhideWhenUsed/>
    <w:qFormat/>
    <w:rsid w:val="0006470D"/>
    <w:pPr>
      <w:keepNext/>
      <w:spacing w:after="0" w:line="240" w:lineRule="auto"/>
      <w:jc w:val="center"/>
      <w:outlineLvl w:val="4"/>
    </w:pPr>
    <w:rPr>
      <w:rFonts w:eastAsiaTheme="minorEastAsia"/>
      <w:b/>
      <w:bCs/>
      <w:sz w:val="21"/>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97B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97B0B"/>
  </w:style>
  <w:style w:type="paragraph" w:styleId="AltBilgi">
    <w:name w:val="footer"/>
    <w:basedOn w:val="Normal"/>
    <w:link w:val="AltBilgiChar"/>
    <w:uiPriority w:val="99"/>
    <w:unhideWhenUsed/>
    <w:rsid w:val="00597B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97B0B"/>
  </w:style>
  <w:style w:type="paragraph" w:styleId="ListeParagraf">
    <w:name w:val="List Paragraph"/>
    <w:basedOn w:val="Normal"/>
    <w:uiPriority w:val="34"/>
    <w:qFormat/>
    <w:rsid w:val="002C5F85"/>
    <w:pPr>
      <w:ind w:left="720"/>
      <w:contextualSpacing/>
    </w:pPr>
  </w:style>
  <w:style w:type="table" w:customStyle="1" w:styleId="TableNormal">
    <w:name w:val="Table Normal"/>
    <w:uiPriority w:val="2"/>
    <w:semiHidden/>
    <w:unhideWhenUsed/>
    <w:qFormat/>
    <w:rsid w:val="00CD6F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D6FAE"/>
    <w:pPr>
      <w:widowControl w:val="0"/>
      <w:autoSpaceDE w:val="0"/>
      <w:autoSpaceDN w:val="0"/>
      <w:spacing w:after="0" w:line="240" w:lineRule="auto"/>
    </w:pPr>
    <w:rPr>
      <w:rFonts w:ascii="Calibri" w:eastAsia="Calibri" w:hAnsi="Calibri" w:cs="Calibri"/>
    </w:rPr>
  </w:style>
  <w:style w:type="table" w:styleId="TabloKlavuzu">
    <w:name w:val="Table Grid"/>
    <w:basedOn w:val="NormalTablo"/>
    <w:rsid w:val="00D771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C31984"/>
    <w:pPr>
      <w:spacing w:after="0" w:line="240" w:lineRule="auto"/>
    </w:pPr>
    <w:rPr>
      <w:rFonts w:eastAsiaTheme="minorEastAsia"/>
      <w:lang w:eastAsia="tr-TR"/>
    </w:rPr>
    <w:tblPr>
      <w:tblCellMar>
        <w:top w:w="0" w:type="dxa"/>
        <w:left w:w="0" w:type="dxa"/>
        <w:bottom w:w="0" w:type="dxa"/>
        <w:right w:w="0" w:type="dxa"/>
      </w:tblCellMar>
    </w:tblPr>
  </w:style>
  <w:style w:type="character" w:customStyle="1" w:styleId="Balk1Char">
    <w:name w:val="Başlık 1 Char"/>
    <w:basedOn w:val="VarsaylanParagrafYazTipi"/>
    <w:link w:val="Balk1"/>
    <w:uiPriority w:val="9"/>
    <w:rsid w:val="00DD62F7"/>
    <w:rPr>
      <w:rFonts w:ascii="Times New Roman" w:hAnsi="Times New Roman" w:cs="Times New Roman"/>
      <w:b/>
      <w:bCs/>
      <w:color w:val="4472C4" w:themeColor="accent1"/>
      <w:sz w:val="24"/>
      <w:szCs w:val="24"/>
    </w:rPr>
  </w:style>
  <w:style w:type="character" w:customStyle="1" w:styleId="Balk2Char">
    <w:name w:val="Başlık 2 Char"/>
    <w:basedOn w:val="VarsaylanParagrafYazTipi"/>
    <w:link w:val="Balk2"/>
    <w:uiPriority w:val="9"/>
    <w:rsid w:val="00DD62F7"/>
    <w:rPr>
      <w:rFonts w:ascii="Times New Roman" w:hAnsi="Times New Roman" w:cs="Times New Roman"/>
      <w:b/>
      <w:bCs/>
      <w:color w:val="4472C4" w:themeColor="accent1"/>
      <w:sz w:val="24"/>
      <w:szCs w:val="24"/>
    </w:rPr>
  </w:style>
  <w:style w:type="character" w:customStyle="1" w:styleId="Balk3Char">
    <w:name w:val="Başlık 3 Char"/>
    <w:basedOn w:val="VarsaylanParagrafYazTipi"/>
    <w:link w:val="Balk3"/>
    <w:uiPriority w:val="9"/>
    <w:rsid w:val="00DD62F7"/>
    <w:rPr>
      <w:rFonts w:ascii="Times New Roman" w:hAnsi="Times New Roman" w:cs="Times New Roman"/>
      <w:b/>
      <w:bCs/>
      <w:color w:val="4472C4" w:themeColor="accent1"/>
      <w:sz w:val="24"/>
      <w:szCs w:val="24"/>
    </w:rPr>
  </w:style>
  <w:style w:type="character" w:customStyle="1" w:styleId="Balk4Char">
    <w:name w:val="Başlık 4 Char"/>
    <w:basedOn w:val="VarsaylanParagrafYazTipi"/>
    <w:link w:val="Balk4"/>
    <w:uiPriority w:val="9"/>
    <w:rsid w:val="008850A7"/>
    <w:rPr>
      <w:rFonts w:ascii="Calibri" w:eastAsia="Calibri" w:hAnsi="Calibri" w:cs="Calibri"/>
      <w:color w:val="000000"/>
      <w:sz w:val="24"/>
      <w:lang w:eastAsia="tr-TR"/>
    </w:rPr>
  </w:style>
  <w:style w:type="paragraph" w:styleId="BalonMetni">
    <w:name w:val="Balloon Text"/>
    <w:basedOn w:val="Normal"/>
    <w:link w:val="BalonMetniChar"/>
    <w:uiPriority w:val="99"/>
    <w:semiHidden/>
    <w:unhideWhenUsed/>
    <w:rsid w:val="008850A7"/>
    <w:pPr>
      <w:spacing w:after="0" w:line="240" w:lineRule="auto"/>
    </w:pPr>
    <w:rPr>
      <w:rFonts w:ascii="Segoe UI" w:eastAsia="Times New Roman" w:hAnsi="Segoe UI" w:cs="Segoe UI"/>
      <w:sz w:val="18"/>
      <w:szCs w:val="18"/>
    </w:rPr>
  </w:style>
  <w:style w:type="character" w:customStyle="1" w:styleId="BalonMetniChar">
    <w:name w:val="Balon Metni Char"/>
    <w:basedOn w:val="VarsaylanParagrafYazTipi"/>
    <w:link w:val="BalonMetni"/>
    <w:uiPriority w:val="99"/>
    <w:semiHidden/>
    <w:rsid w:val="008850A7"/>
    <w:rPr>
      <w:rFonts w:ascii="Segoe UI" w:eastAsia="Times New Roman" w:hAnsi="Segoe UI" w:cs="Segoe UI"/>
      <w:sz w:val="18"/>
      <w:szCs w:val="18"/>
    </w:rPr>
  </w:style>
  <w:style w:type="character" w:styleId="Kpr">
    <w:name w:val="Hyperlink"/>
    <w:basedOn w:val="VarsaylanParagrafYazTipi"/>
    <w:uiPriority w:val="99"/>
    <w:unhideWhenUsed/>
    <w:rsid w:val="008850A7"/>
    <w:rPr>
      <w:color w:val="0563C1" w:themeColor="hyperlink"/>
      <w:u w:val="single"/>
    </w:rPr>
  </w:style>
  <w:style w:type="paragraph" w:styleId="DipnotMetni">
    <w:name w:val="footnote text"/>
    <w:basedOn w:val="Normal"/>
    <w:link w:val="DipnotMetniChar"/>
    <w:uiPriority w:val="99"/>
    <w:semiHidden/>
    <w:unhideWhenUsed/>
    <w:rsid w:val="008850A7"/>
    <w:pPr>
      <w:spacing w:after="0" w:line="240" w:lineRule="auto"/>
    </w:pPr>
    <w:rPr>
      <w:rFonts w:ascii="Times New Roman" w:eastAsia="Times New Roman" w:hAnsi="Times New Roman" w:cs="Times New Roman"/>
      <w:sz w:val="20"/>
      <w:szCs w:val="20"/>
    </w:rPr>
  </w:style>
  <w:style w:type="character" w:customStyle="1" w:styleId="DipnotMetniChar">
    <w:name w:val="Dipnot Metni Char"/>
    <w:basedOn w:val="VarsaylanParagrafYazTipi"/>
    <w:link w:val="DipnotMetni"/>
    <w:uiPriority w:val="99"/>
    <w:semiHidden/>
    <w:rsid w:val="008850A7"/>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8850A7"/>
    <w:rPr>
      <w:vertAlign w:val="superscript"/>
    </w:rPr>
  </w:style>
  <w:style w:type="paragraph" w:styleId="TBal">
    <w:name w:val="TOC Heading"/>
    <w:basedOn w:val="Balk1"/>
    <w:next w:val="Normal"/>
    <w:uiPriority w:val="39"/>
    <w:unhideWhenUsed/>
    <w:qFormat/>
    <w:rsid w:val="008850A7"/>
    <w:pPr>
      <w:spacing w:line="259" w:lineRule="auto"/>
      <w:outlineLvl w:val="9"/>
    </w:pPr>
    <w:rPr>
      <w:lang w:eastAsia="tr-TR"/>
    </w:rPr>
  </w:style>
  <w:style w:type="paragraph" w:styleId="T2">
    <w:name w:val="toc 2"/>
    <w:basedOn w:val="Normal"/>
    <w:next w:val="Normal"/>
    <w:autoRedefine/>
    <w:uiPriority w:val="39"/>
    <w:unhideWhenUsed/>
    <w:rsid w:val="008850A7"/>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F835CC"/>
    <w:pPr>
      <w:tabs>
        <w:tab w:val="right" w:leader="dot" w:pos="9344"/>
      </w:tabs>
      <w:spacing w:after="100"/>
    </w:pPr>
    <w:rPr>
      <w:rFonts w:eastAsiaTheme="minorEastAsia" w:cstheme="minorHAnsi"/>
      <w:noProof/>
      <w:lang w:eastAsia="tr-TR"/>
    </w:rPr>
  </w:style>
  <w:style w:type="paragraph" w:styleId="T3">
    <w:name w:val="toc 3"/>
    <w:basedOn w:val="Normal"/>
    <w:next w:val="Normal"/>
    <w:autoRedefine/>
    <w:uiPriority w:val="39"/>
    <w:unhideWhenUsed/>
    <w:rsid w:val="008850A7"/>
    <w:pPr>
      <w:spacing w:after="100"/>
      <w:ind w:left="440"/>
    </w:pPr>
    <w:rPr>
      <w:rFonts w:eastAsiaTheme="minorEastAsia" w:cs="Times New Roman"/>
      <w:lang w:eastAsia="tr-TR"/>
    </w:rPr>
  </w:style>
  <w:style w:type="paragraph" w:styleId="GvdeMetni">
    <w:name w:val="Body Text"/>
    <w:basedOn w:val="Normal"/>
    <w:link w:val="GvdeMetniChar"/>
    <w:uiPriority w:val="1"/>
    <w:qFormat/>
    <w:rsid w:val="008850A7"/>
    <w:pPr>
      <w:widowControl w:val="0"/>
      <w:spacing w:after="0" w:line="240" w:lineRule="auto"/>
      <w:ind w:left="118"/>
    </w:pPr>
    <w:rPr>
      <w:rFonts w:ascii="Times New Roman" w:eastAsia="Times New Roman" w:hAnsi="Times New Roman"/>
      <w:noProof/>
      <w:sz w:val="24"/>
      <w:szCs w:val="24"/>
    </w:rPr>
  </w:style>
  <w:style w:type="character" w:customStyle="1" w:styleId="GvdeMetniChar">
    <w:name w:val="Gövde Metni Char"/>
    <w:basedOn w:val="VarsaylanParagrafYazTipi"/>
    <w:link w:val="GvdeMetni"/>
    <w:uiPriority w:val="1"/>
    <w:rsid w:val="008850A7"/>
    <w:rPr>
      <w:rFonts w:ascii="Times New Roman" w:eastAsia="Times New Roman" w:hAnsi="Times New Roman"/>
      <w:noProof/>
      <w:sz w:val="24"/>
      <w:szCs w:val="24"/>
    </w:rPr>
  </w:style>
  <w:style w:type="character" w:styleId="zlenenKpr">
    <w:name w:val="FollowedHyperlink"/>
    <w:basedOn w:val="VarsaylanParagrafYazTipi"/>
    <w:uiPriority w:val="99"/>
    <w:semiHidden/>
    <w:unhideWhenUsed/>
    <w:rsid w:val="008850A7"/>
    <w:rPr>
      <w:color w:val="954F72" w:themeColor="followedHyperlink"/>
      <w:u w:val="single"/>
    </w:rPr>
  </w:style>
  <w:style w:type="character" w:customStyle="1" w:styleId="Balk5Char">
    <w:name w:val="Başlık 5 Char"/>
    <w:basedOn w:val="VarsaylanParagrafYazTipi"/>
    <w:link w:val="Balk5"/>
    <w:uiPriority w:val="9"/>
    <w:rsid w:val="0006470D"/>
    <w:rPr>
      <w:rFonts w:eastAsiaTheme="minorEastAsia"/>
      <w:b/>
      <w:bCs/>
      <w:sz w:val="21"/>
      <w:szCs w:val="21"/>
      <w:lang w:eastAsia="tr-TR"/>
    </w:rPr>
  </w:style>
  <w:style w:type="paragraph" w:styleId="GvdeMetni2">
    <w:name w:val="Body Text 2"/>
    <w:basedOn w:val="Normal"/>
    <w:link w:val="GvdeMetni2Char"/>
    <w:uiPriority w:val="99"/>
    <w:unhideWhenUsed/>
    <w:rsid w:val="009513E7"/>
    <w:pPr>
      <w:spacing w:after="0"/>
      <w:jc w:val="both"/>
    </w:pPr>
    <w:rPr>
      <w:rFonts w:eastAsiaTheme="minorEastAsia"/>
      <w:sz w:val="21"/>
      <w:szCs w:val="21"/>
      <w:lang w:eastAsia="tr-TR"/>
    </w:rPr>
  </w:style>
  <w:style w:type="character" w:customStyle="1" w:styleId="GvdeMetni2Char">
    <w:name w:val="Gövde Metni 2 Char"/>
    <w:basedOn w:val="VarsaylanParagrafYazTipi"/>
    <w:link w:val="GvdeMetni2"/>
    <w:uiPriority w:val="99"/>
    <w:rsid w:val="009513E7"/>
    <w:rPr>
      <w:rFonts w:eastAsiaTheme="minorEastAsia"/>
      <w:sz w:val="21"/>
      <w:szCs w:val="21"/>
      <w:lang w:eastAsia="tr-TR"/>
    </w:rPr>
  </w:style>
  <w:style w:type="character" w:styleId="AklamaBavurusu">
    <w:name w:val="annotation reference"/>
    <w:basedOn w:val="VarsaylanParagrafYazTipi"/>
    <w:uiPriority w:val="99"/>
    <w:semiHidden/>
    <w:unhideWhenUsed/>
    <w:rsid w:val="00691FE8"/>
    <w:rPr>
      <w:sz w:val="16"/>
      <w:szCs w:val="16"/>
    </w:rPr>
  </w:style>
  <w:style w:type="paragraph" w:styleId="AklamaMetni">
    <w:name w:val="annotation text"/>
    <w:basedOn w:val="Normal"/>
    <w:link w:val="AklamaMetniChar"/>
    <w:uiPriority w:val="99"/>
    <w:semiHidden/>
    <w:unhideWhenUsed/>
    <w:rsid w:val="00691FE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91FE8"/>
    <w:rPr>
      <w:sz w:val="20"/>
      <w:szCs w:val="20"/>
    </w:rPr>
  </w:style>
  <w:style w:type="paragraph" w:styleId="AklamaKonusu">
    <w:name w:val="annotation subject"/>
    <w:basedOn w:val="AklamaMetni"/>
    <w:next w:val="AklamaMetni"/>
    <w:link w:val="AklamaKonusuChar"/>
    <w:uiPriority w:val="99"/>
    <w:semiHidden/>
    <w:unhideWhenUsed/>
    <w:rsid w:val="00691FE8"/>
    <w:rPr>
      <w:b/>
      <w:bCs/>
    </w:rPr>
  </w:style>
  <w:style w:type="character" w:customStyle="1" w:styleId="AklamaKonusuChar">
    <w:name w:val="Açıklama Konusu Char"/>
    <w:basedOn w:val="AklamaMetniChar"/>
    <w:link w:val="AklamaKonusu"/>
    <w:uiPriority w:val="99"/>
    <w:semiHidden/>
    <w:rsid w:val="00691FE8"/>
    <w:rPr>
      <w:b/>
      <w:bCs/>
      <w:sz w:val="20"/>
      <w:szCs w:val="20"/>
    </w:rPr>
  </w:style>
  <w:style w:type="paragraph" w:styleId="T5">
    <w:name w:val="toc 5"/>
    <w:basedOn w:val="Normal"/>
    <w:next w:val="Normal"/>
    <w:autoRedefine/>
    <w:uiPriority w:val="39"/>
    <w:unhideWhenUsed/>
    <w:rsid w:val="006C3329"/>
    <w:pPr>
      <w:spacing w:after="100"/>
      <w:ind w:left="880"/>
    </w:pPr>
  </w:style>
  <w:style w:type="paragraph" w:styleId="GvdeMetni3">
    <w:name w:val="Body Text 3"/>
    <w:basedOn w:val="Normal"/>
    <w:link w:val="GvdeMetni3Char"/>
    <w:uiPriority w:val="99"/>
    <w:unhideWhenUsed/>
    <w:rsid w:val="006C3329"/>
    <w:pPr>
      <w:spacing w:before="120" w:after="120" w:line="240" w:lineRule="auto"/>
      <w:jc w:val="both"/>
    </w:pPr>
    <w:rPr>
      <w:rFonts w:ascii="Times New Roman" w:hAnsi="Times New Roman" w:cs="Times New Roman"/>
      <w:color w:val="000000" w:themeColor="text1"/>
      <w:sz w:val="24"/>
      <w:szCs w:val="24"/>
    </w:rPr>
  </w:style>
  <w:style w:type="character" w:customStyle="1" w:styleId="GvdeMetni3Char">
    <w:name w:val="Gövde Metni 3 Char"/>
    <w:basedOn w:val="VarsaylanParagrafYazTipi"/>
    <w:link w:val="GvdeMetni3"/>
    <w:uiPriority w:val="99"/>
    <w:rsid w:val="006C3329"/>
    <w:rPr>
      <w:rFonts w:ascii="Times New Roman" w:hAnsi="Times New Roman" w:cs="Times New Roman"/>
      <w:color w:val="000000" w:themeColor="text1"/>
      <w:sz w:val="24"/>
      <w:szCs w:val="24"/>
    </w:rPr>
  </w:style>
  <w:style w:type="paragraph" w:styleId="Dzeltme">
    <w:name w:val="Revision"/>
    <w:hidden/>
    <w:uiPriority w:val="99"/>
    <w:semiHidden/>
    <w:rsid w:val="00AA70F7"/>
    <w:pPr>
      <w:spacing w:after="0" w:line="240" w:lineRule="auto"/>
    </w:pPr>
  </w:style>
  <w:style w:type="character" w:customStyle="1" w:styleId="zmlenmeyenBahsetme1">
    <w:name w:val="Çözümlenmeyen Bahsetme1"/>
    <w:basedOn w:val="VarsaylanParagrafYazTipi"/>
    <w:uiPriority w:val="99"/>
    <w:semiHidden/>
    <w:unhideWhenUsed/>
    <w:rsid w:val="00985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05463">
      <w:bodyDiv w:val="1"/>
      <w:marLeft w:val="0"/>
      <w:marRight w:val="0"/>
      <w:marTop w:val="0"/>
      <w:marBottom w:val="0"/>
      <w:divBdr>
        <w:top w:val="none" w:sz="0" w:space="0" w:color="auto"/>
        <w:left w:val="none" w:sz="0" w:space="0" w:color="auto"/>
        <w:bottom w:val="none" w:sz="0" w:space="0" w:color="auto"/>
        <w:right w:val="none" w:sz="0" w:space="0" w:color="auto"/>
      </w:divBdr>
    </w:div>
    <w:div w:id="934440613">
      <w:bodyDiv w:val="1"/>
      <w:marLeft w:val="0"/>
      <w:marRight w:val="0"/>
      <w:marTop w:val="0"/>
      <w:marBottom w:val="0"/>
      <w:divBdr>
        <w:top w:val="none" w:sz="0" w:space="0" w:color="auto"/>
        <w:left w:val="none" w:sz="0" w:space="0" w:color="auto"/>
        <w:bottom w:val="none" w:sz="0" w:space="0" w:color="auto"/>
        <w:right w:val="none" w:sz="0" w:space="0" w:color="auto"/>
      </w:divBdr>
    </w:div>
    <w:div w:id="19922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23077-1FE7-4DDA-B24E-BDE397AC37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16458</Words>
  <Characters>93816</Characters>
  <Application>Microsoft Office Word</Application>
  <DocSecurity>0</DocSecurity>
  <Lines>781</Lines>
  <Paragraphs>220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Kutay Özdemir</dc:creator>
  <cp:keywords/>
  <dc:description/>
  <cp:lastModifiedBy>ISUBU</cp:lastModifiedBy>
  <cp:revision>3</cp:revision>
  <cp:lastPrinted>2023-12-25T11:36:00Z</cp:lastPrinted>
  <dcterms:created xsi:type="dcterms:W3CDTF">2025-02-21T12:15:00Z</dcterms:created>
  <dcterms:modified xsi:type="dcterms:W3CDTF">2025-02-21T12:15:00Z</dcterms:modified>
</cp:coreProperties>
</file>